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5CD" w:rsidRPr="00B138E1" w:rsidRDefault="003D6751" w:rsidP="009444B6">
      <w:pPr>
        <w:widowControl/>
        <w:spacing w:line="750" w:lineRule="atLeast"/>
        <w:jc w:val="center"/>
        <w:rPr>
          <w:rFonts w:ascii="方正小标宋简体" w:eastAsia="方正小标宋简体"/>
          <w:b/>
          <w:bCs/>
          <w:spacing w:val="-10"/>
          <w:sz w:val="36"/>
          <w:szCs w:val="36"/>
          <w:shd w:val="clear" w:color="auto" w:fill="FFFFFF"/>
        </w:rPr>
      </w:pPr>
      <w:r w:rsidRPr="00B138E1">
        <w:rPr>
          <w:rFonts w:ascii="方正小标宋简体" w:eastAsia="方正小标宋简体" w:hint="eastAsia"/>
          <w:b/>
          <w:bCs/>
          <w:spacing w:val="-10"/>
          <w:sz w:val="36"/>
          <w:szCs w:val="36"/>
          <w:shd w:val="clear" w:color="auto" w:fill="FFFFFF"/>
        </w:rPr>
        <w:t>天津机电职业技术学院</w:t>
      </w:r>
      <w:r w:rsidR="009444B6" w:rsidRPr="00B138E1">
        <w:rPr>
          <w:rFonts w:ascii="方正小标宋简体" w:eastAsia="方正小标宋简体" w:hint="eastAsia"/>
          <w:b/>
          <w:bCs/>
          <w:spacing w:val="-10"/>
          <w:sz w:val="36"/>
          <w:szCs w:val="36"/>
          <w:shd w:val="clear" w:color="auto" w:fill="FFFFFF"/>
        </w:rPr>
        <w:t>非人员总量控制</w:t>
      </w:r>
      <w:r w:rsidR="00F815CD" w:rsidRPr="00B138E1">
        <w:rPr>
          <w:rFonts w:ascii="方正小标宋简体" w:eastAsia="方正小标宋简体" w:hint="eastAsia"/>
          <w:b/>
          <w:bCs/>
          <w:spacing w:val="-10"/>
          <w:sz w:val="36"/>
          <w:szCs w:val="36"/>
          <w:shd w:val="clear" w:color="auto" w:fill="FFFFFF"/>
        </w:rPr>
        <w:t>招聘</w:t>
      </w:r>
      <w:r w:rsidRPr="00B138E1">
        <w:rPr>
          <w:rFonts w:ascii="方正小标宋简体" w:eastAsia="方正小标宋简体" w:hint="eastAsia"/>
          <w:b/>
          <w:bCs/>
          <w:spacing w:val="-10"/>
          <w:sz w:val="36"/>
          <w:szCs w:val="36"/>
          <w:shd w:val="clear" w:color="auto" w:fill="FFFFFF"/>
        </w:rPr>
        <w:t>工作人员</w:t>
      </w:r>
    </w:p>
    <w:p w:rsidR="003D6751" w:rsidRPr="00B138E1" w:rsidRDefault="004326D9" w:rsidP="003D6751">
      <w:pPr>
        <w:widowControl/>
        <w:spacing w:line="750" w:lineRule="atLeast"/>
        <w:jc w:val="center"/>
        <w:rPr>
          <w:rFonts w:ascii="方正小标宋简体" w:eastAsia="方正小标宋简体" w:hAnsi="宋体" w:cs="宋体"/>
          <w:b/>
          <w:bCs/>
          <w:kern w:val="0"/>
          <w:sz w:val="36"/>
          <w:szCs w:val="36"/>
        </w:rPr>
      </w:pPr>
      <w:r w:rsidRPr="004326D9">
        <w:rPr>
          <w:rFonts w:ascii="方正小标宋简体" w:eastAsia="方正小标宋简体" w:hint="eastAsia"/>
          <w:b/>
          <w:bCs/>
          <w:sz w:val="36"/>
          <w:szCs w:val="36"/>
          <w:shd w:val="clear" w:color="auto" w:fill="FFFFFF"/>
        </w:rPr>
        <w:t>资格复审及面试通知</w:t>
      </w:r>
      <w:bookmarkStart w:id="0" w:name="_GoBack"/>
      <w:bookmarkEnd w:id="0"/>
    </w:p>
    <w:p w:rsidR="00285CDE" w:rsidRPr="00B138E1" w:rsidRDefault="00285CDE" w:rsidP="00285CDE">
      <w:pPr>
        <w:widowControl/>
        <w:spacing w:line="315" w:lineRule="atLeast"/>
        <w:ind w:firstLine="645"/>
        <w:jc w:val="left"/>
        <w:textAlignment w:val="baseline"/>
        <w:rPr>
          <w:rFonts w:ascii="仿宋" w:eastAsia="仿宋" w:hAnsi="仿宋" w:cs="宋体"/>
          <w:kern w:val="0"/>
          <w:sz w:val="32"/>
          <w:szCs w:val="32"/>
        </w:rPr>
      </w:pPr>
      <w:r w:rsidRPr="00B138E1">
        <w:rPr>
          <w:rFonts w:ascii="仿宋" w:eastAsia="仿宋" w:hAnsi="仿宋" w:cs="宋体" w:hint="eastAsia"/>
          <w:kern w:val="0"/>
          <w:sz w:val="32"/>
          <w:szCs w:val="32"/>
        </w:rPr>
        <w:t>一、笔试成绩查询</w:t>
      </w:r>
    </w:p>
    <w:p w:rsidR="00F815CD" w:rsidRPr="00B138E1" w:rsidRDefault="00F815CD" w:rsidP="00F815CD">
      <w:pPr>
        <w:widowControl/>
        <w:spacing w:line="315" w:lineRule="atLeast"/>
        <w:ind w:firstLine="645"/>
        <w:jc w:val="left"/>
        <w:textAlignment w:val="baseline"/>
        <w:rPr>
          <w:rFonts w:ascii="微软雅黑" w:eastAsia="微软雅黑" w:hAnsi="微软雅黑" w:cs="宋体"/>
          <w:kern w:val="0"/>
          <w:szCs w:val="21"/>
        </w:rPr>
      </w:pPr>
      <w:r w:rsidRPr="00B138E1">
        <w:rPr>
          <w:rFonts w:ascii="仿宋" w:eastAsia="仿宋" w:hAnsi="仿宋" w:cs="宋体" w:hint="eastAsia"/>
          <w:kern w:val="0"/>
          <w:sz w:val="32"/>
          <w:szCs w:val="32"/>
        </w:rPr>
        <w:t>笔试成绩查询：</w:t>
      </w:r>
      <w:r w:rsidR="00285CDE" w:rsidRPr="00B138E1">
        <w:rPr>
          <w:rFonts w:ascii="仿宋" w:eastAsia="仿宋" w:hAnsi="仿宋" w:cs="宋体"/>
          <w:kern w:val="0"/>
          <w:sz w:val="32"/>
          <w:szCs w:val="32"/>
        </w:rPr>
        <w:t>2022</w:t>
      </w:r>
      <w:r w:rsidR="00285CDE" w:rsidRPr="00B138E1">
        <w:rPr>
          <w:rFonts w:ascii="仿宋" w:eastAsia="仿宋" w:hAnsi="仿宋" w:cs="宋体" w:hint="eastAsia"/>
          <w:kern w:val="0"/>
          <w:sz w:val="32"/>
          <w:szCs w:val="32"/>
        </w:rPr>
        <w:t>年</w:t>
      </w:r>
      <w:r w:rsidR="00AA44DC" w:rsidRPr="00B138E1">
        <w:rPr>
          <w:rFonts w:ascii="仿宋" w:eastAsia="仿宋" w:hAnsi="仿宋" w:cs="宋体" w:hint="eastAsia"/>
          <w:kern w:val="0"/>
          <w:sz w:val="32"/>
          <w:szCs w:val="32"/>
        </w:rPr>
        <w:t>9</w:t>
      </w:r>
      <w:r w:rsidR="00285CDE" w:rsidRPr="00B138E1">
        <w:rPr>
          <w:rFonts w:ascii="仿宋" w:eastAsia="仿宋" w:hAnsi="仿宋" w:cs="宋体" w:hint="eastAsia"/>
          <w:kern w:val="0"/>
          <w:sz w:val="32"/>
          <w:szCs w:val="32"/>
        </w:rPr>
        <w:t>月</w:t>
      </w:r>
      <w:r w:rsidR="00AA44DC" w:rsidRPr="00B138E1">
        <w:rPr>
          <w:rFonts w:ascii="仿宋" w:eastAsia="仿宋" w:hAnsi="仿宋" w:cs="宋体" w:hint="eastAsia"/>
          <w:kern w:val="0"/>
          <w:sz w:val="32"/>
          <w:szCs w:val="32"/>
        </w:rPr>
        <w:t>5</w:t>
      </w:r>
      <w:r w:rsidR="00285CDE" w:rsidRPr="00B138E1">
        <w:rPr>
          <w:rFonts w:ascii="仿宋" w:eastAsia="仿宋" w:hAnsi="仿宋" w:cs="宋体" w:hint="eastAsia"/>
          <w:kern w:val="0"/>
          <w:sz w:val="32"/>
          <w:szCs w:val="32"/>
        </w:rPr>
        <w:t>日</w:t>
      </w:r>
      <w:r w:rsidRPr="00B138E1">
        <w:rPr>
          <w:rFonts w:ascii="仿宋" w:eastAsia="仿宋" w:hAnsi="仿宋" w:cs="宋体" w:hint="eastAsia"/>
          <w:kern w:val="0"/>
          <w:sz w:val="32"/>
          <w:szCs w:val="32"/>
        </w:rPr>
        <w:t>，</w:t>
      </w:r>
      <w:r w:rsidR="00723F5C" w:rsidRPr="00B138E1">
        <w:rPr>
          <w:rFonts w:ascii="仿宋" w:eastAsia="仿宋" w:hAnsi="仿宋" w:cs="宋体" w:hint="eastAsia"/>
          <w:kern w:val="0"/>
          <w:sz w:val="32"/>
          <w:szCs w:val="32"/>
        </w:rPr>
        <w:t>考生</w:t>
      </w:r>
      <w:r w:rsidRPr="00B138E1">
        <w:rPr>
          <w:rFonts w:ascii="仿宋" w:eastAsia="仿宋" w:hAnsi="仿宋" w:cs="宋体" w:hint="eastAsia"/>
          <w:kern w:val="0"/>
          <w:sz w:val="32"/>
          <w:szCs w:val="32"/>
        </w:rPr>
        <w:t>可登录报名网站查询笔试成绩及相关信息。</w:t>
      </w:r>
    </w:p>
    <w:p w:rsidR="00F815CD" w:rsidRPr="00B138E1" w:rsidRDefault="00285CDE" w:rsidP="00F815CD">
      <w:pPr>
        <w:widowControl/>
        <w:spacing w:line="315" w:lineRule="atLeast"/>
        <w:ind w:firstLine="645"/>
        <w:jc w:val="left"/>
        <w:textAlignment w:val="baseline"/>
        <w:rPr>
          <w:rFonts w:ascii="仿宋" w:eastAsia="仿宋" w:hAnsi="仿宋" w:cs="宋体"/>
          <w:kern w:val="0"/>
          <w:sz w:val="32"/>
          <w:szCs w:val="32"/>
        </w:rPr>
      </w:pPr>
      <w:r w:rsidRPr="00B138E1">
        <w:rPr>
          <w:rFonts w:ascii="仿宋" w:eastAsia="仿宋" w:hAnsi="仿宋" w:cs="宋体" w:hint="eastAsia"/>
          <w:kern w:val="0"/>
          <w:sz w:val="32"/>
          <w:szCs w:val="32"/>
        </w:rPr>
        <w:t>二、资格复审</w:t>
      </w:r>
    </w:p>
    <w:p w:rsidR="00A06F8F" w:rsidRPr="00B138E1" w:rsidRDefault="00A06F8F" w:rsidP="00A06F8F">
      <w:pPr>
        <w:widowControl/>
        <w:spacing w:line="315" w:lineRule="atLeast"/>
        <w:ind w:firstLine="645"/>
        <w:jc w:val="left"/>
        <w:textAlignment w:val="baseline"/>
        <w:rPr>
          <w:rFonts w:ascii="微软雅黑" w:eastAsia="微软雅黑" w:hAnsi="微软雅黑" w:cs="宋体"/>
          <w:kern w:val="0"/>
          <w:szCs w:val="21"/>
        </w:rPr>
      </w:pPr>
      <w:r w:rsidRPr="00B138E1">
        <w:rPr>
          <w:rFonts w:ascii="仿宋" w:eastAsia="仿宋" w:hAnsi="仿宋" w:cs="宋体" w:hint="eastAsia"/>
          <w:kern w:val="0"/>
          <w:sz w:val="32"/>
          <w:szCs w:val="32"/>
        </w:rPr>
        <w:t>笔试结束后，按笔试成绩由高到低进行排名。排名后，按岗位招聘人数1：3的比例依据笔试成绩排名确定进入面试人员，笔试成绩排名相同的一并进入。招聘岗位进入面试的人数达不到1:3比例时，按照该岗位进入面试的实际人数进行面试。</w:t>
      </w:r>
    </w:p>
    <w:p w:rsidR="00AA44DC" w:rsidRPr="00B138E1" w:rsidRDefault="00AA44DC" w:rsidP="00F815CD">
      <w:pPr>
        <w:widowControl/>
        <w:spacing w:line="315" w:lineRule="atLeast"/>
        <w:ind w:firstLine="645"/>
        <w:jc w:val="left"/>
        <w:textAlignment w:val="baseline"/>
        <w:rPr>
          <w:rFonts w:ascii="仿宋" w:eastAsia="仿宋" w:hAnsi="仿宋" w:cs="宋体"/>
          <w:kern w:val="0"/>
          <w:sz w:val="32"/>
          <w:szCs w:val="32"/>
        </w:rPr>
      </w:pPr>
      <w:r w:rsidRPr="00B138E1">
        <w:rPr>
          <w:rFonts w:ascii="仿宋" w:eastAsia="仿宋" w:hAnsi="仿宋" w:cs="宋体" w:hint="eastAsia"/>
          <w:kern w:val="0"/>
          <w:sz w:val="32"/>
          <w:szCs w:val="32"/>
        </w:rPr>
        <w:t>面试前，进入面试的人员需持身份证、学历学位证书、职业资格证书、职称证书等材料原件到我校进行资格复审。资格复审通过后，发放面试准考证。复审不合格的，取消其面试资格；未按照规定时间、地点参加资格复审的，视为自动放弃面试资格。</w:t>
      </w:r>
    </w:p>
    <w:p w:rsidR="00285CDE" w:rsidRPr="00B138E1" w:rsidRDefault="00F815CD" w:rsidP="00AA44DC">
      <w:pPr>
        <w:widowControl/>
        <w:spacing w:line="315" w:lineRule="atLeast"/>
        <w:ind w:firstLine="645"/>
        <w:jc w:val="left"/>
        <w:textAlignment w:val="baseline"/>
        <w:rPr>
          <w:rFonts w:ascii="仿宋" w:eastAsia="仿宋" w:hAnsi="仿宋" w:cs="宋体"/>
          <w:kern w:val="0"/>
          <w:sz w:val="32"/>
          <w:szCs w:val="32"/>
        </w:rPr>
      </w:pPr>
      <w:r w:rsidRPr="00B138E1">
        <w:rPr>
          <w:rFonts w:ascii="仿宋" w:eastAsia="仿宋" w:hAnsi="仿宋" w:cs="宋体" w:hint="eastAsia"/>
          <w:kern w:val="0"/>
          <w:sz w:val="32"/>
          <w:szCs w:val="32"/>
        </w:rPr>
        <w:t>资格复审时间：</w:t>
      </w:r>
      <w:r w:rsidR="00285CDE" w:rsidRPr="00B138E1">
        <w:rPr>
          <w:rFonts w:ascii="仿宋" w:eastAsia="仿宋" w:hAnsi="仿宋" w:cs="宋体" w:hint="eastAsia"/>
          <w:kern w:val="0"/>
          <w:sz w:val="32"/>
          <w:szCs w:val="32"/>
        </w:rPr>
        <w:t xml:space="preserve"> </w:t>
      </w:r>
      <w:r w:rsidR="00285CDE" w:rsidRPr="00B138E1">
        <w:rPr>
          <w:rFonts w:ascii="仿宋" w:eastAsia="仿宋" w:hAnsi="仿宋" w:cs="宋体"/>
          <w:kern w:val="0"/>
          <w:sz w:val="32"/>
          <w:szCs w:val="32"/>
        </w:rPr>
        <w:t>9</w:t>
      </w:r>
      <w:r w:rsidRPr="00B138E1">
        <w:rPr>
          <w:rFonts w:ascii="仿宋" w:eastAsia="仿宋" w:hAnsi="仿宋" w:cs="宋体" w:hint="eastAsia"/>
          <w:kern w:val="0"/>
          <w:sz w:val="32"/>
          <w:szCs w:val="32"/>
        </w:rPr>
        <w:t>月</w:t>
      </w:r>
      <w:r w:rsidR="00D82FC4" w:rsidRPr="00B138E1">
        <w:rPr>
          <w:rFonts w:ascii="仿宋" w:eastAsia="仿宋" w:hAnsi="仿宋" w:cs="宋体"/>
          <w:kern w:val="0"/>
          <w:sz w:val="32"/>
          <w:szCs w:val="32"/>
        </w:rPr>
        <w:t>7</w:t>
      </w:r>
      <w:r w:rsidRPr="00B138E1">
        <w:rPr>
          <w:rFonts w:ascii="仿宋" w:eastAsia="仿宋" w:hAnsi="仿宋" w:cs="宋体" w:hint="eastAsia"/>
          <w:kern w:val="0"/>
          <w:sz w:val="32"/>
          <w:szCs w:val="32"/>
        </w:rPr>
        <w:t>日</w:t>
      </w:r>
      <w:r w:rsidR="00285CDE" w:rsidRPr="00B138E1">
        <w:rPr>
          <w:rFonts w:ascii="仿宋" w:eastAsia="仿宋" w:hAnsi="仿宋" w:cs="宋体" w:hint="eastAsia"/>
          <w:kern w:val="0"/>
          <w:sz w:val="32"/>
          <w:szCs w:val="32"/>
        </w:rPr>
        <w:t xml:space="preserve"> </w:t>
      </w:r>
      <w:r w:rsidR="00285CDE" w:rsidRPr="00B138E1">
        <w:rPr>
          <w:rFonts w:ascii="仿宋" w:eastAsia="仿宋" w:hAnsi="仿宋" w:cs="宋体"/>
          <w:kern w:val="0"/>
          <w:sz w:val="32"/>
          <w:szCs w:val="32"/>
        </w:rPr>
        <w:t>9</w:t>
      </w:r>
      <w:r w:rsidR="00285CDE" w:rsidRPr="00B138E1">
        <w:rPr>
          <w:rFonts w:ascii="仿宋" w:eastAsia="仿宋" w:hAnsi="仿宋" w:cs="宋体" w:hint="eastAsia"/>
          <w:kern w:val="0"/>
          <w:sz w:val="32"/>
          <w:szCs w:val="32"/>
        </w:rPr>
        <w:t>：0</w:t>
      </w:r>
      <w:r w:rsidR="00285CDE" w:rsidRPr="00B138E1">
        <w:rPr>
          <w:rFonts w:ascii="仿宋" w:eastAsia="仿宋" w:hAnsi="仿宋" w:cs="宋体"/>
          <w:kern w:val="0"/>
          <w:sz w:val="32"/>
          <w:szCs w:val="32"/>
        </w:rPr>
        <w:t>0</w:t>
      </w:r>
      <w:r w:rsidR="00D82FC4" w:rsidRPr="00B138E1">
        <w:rPr>
          <w:rFonts w:ascii="仿宋" w:eastAsia="仿宋" w:hAnsi="仿宋" w:cs="宋体"/>
          <w:kern w:val="0"/>
          <w:sz w:val="32"/>
          <w:szCs w:val="32"/>
        </w:rPr>
        <w:t>-</w:t>
      </w:r>
      <w:r w:rsidR="008615F6" w:rsidRPr="00B138E1">
        <w:rPr>
          <w:rFonts w:ascii="仿宋" w:eastAsia="仿宋" w:hAnsi="仿宋" w:cs="宋体"/>
          <w:kern w:val="0"/>
          <w:sz w:val="32"/>
          <w:szCs w:val="32"/>
        </w:rPr>
        <w:t>9</w:t>
      </w:r>
      <w:r w:rsidR="00D82FC4" w:rsidRPr="00B138E1">
        <w:rPr>
          <w:rFonts w:ascii="仿宋" w:eastAsia="仿宋" w:hAnsi="仿宋" w:cs="宋体" w:hint="eastAsia"/>
          <w:kern w:val="0"/>
          <w:sz w:val="32"/>
          <w:szCs w:val="32"/>
        </w:rPr>
        <w:t>：3</w:t>
      </w:r>
      <w:r w:rsidR="00D82FC4" w:rsidRPr="00B138E1">
        <w:rPr>
          <w:rFonts w:ascii="仿宋" w:eastAsia="仿宋" w:hAnsi="仿宋" w:cs="宋体"/>
          <w:kern w:val="0"/>
          <w:sz w:val="32"/>
          <w:szCs w:val="32"/>
        </w:rPr>
        <w:t>0</w:t>
      </w:r>
    </w:p>
    <w:p w:rsidR="00285CDE" w:rsidRPr="00B138E1" w:rsidRDefault="00285CDE" w:rsidP="00F815CD">
      <w:pPr>
        <w:widowControl/>
        <w:spacing w:line="315" w:lineRule="atLeast"/>
        <w:ind w:firstLine="645"/>
        <w:jc w:val="left"/>
        <w:textAlignment w:val="baseline"/>
        <w:rPr>
          <w:rFonts w:ascii="仿宋" w:eastAsia="仿宋" w:hAnsi="仿宋" w:cs="宋体"/>
          <w:kern w:val="0"/>
          <w:sz w:val="32"/>
          <w:szCs w:val="32"/>
        </w:rPr>
      </w:pPr>
      <w:r w:rsidRPr="00B138E1">
        <w:rPr>
          <w:rFonts w:ascii="仿宋" w:eastAsia="仿宋" w:hAnsi="仿宋" w:cs="宋体" w:hint="eastAsia"/>
          <w:kern w:val="0"/>
          <w:sz w:val="32"/>
          <w:szCs w:val="32"/>
        </w:rPr>
        <w:t>资格复审地点：</w:t>
      </w:r>
      <w:r w:rsidR="00AA44DC" w:rsidRPr="00B138E1">
        <w:rPr>
          <w:rFonts w:ascii="仿宋" w:eastAsia="仿宋" w:hAnsi="仿宋" w:cs="宋体" w:hint="eastAsia"/>
          <w:kern w:val="0"/>
          <w:sz w:val="32"/>
          <w:szCs w:val="32"/>
        </w:rPr>
        <w:t>天津机电职业技术学院行政楼1</w:t>
      </w:r>
      <w:r w:rsidR="00AA44DC" w:rsidRPr="00B138E1">
        <w:rPr>
          <w:rFonts w:ascii="仿宋" w:eastAsia="仿宋" w:hAnsi="仿宋" w:cs="宋体"/>
          <w:kern w:val="0"/>
          <w:sz w:val="32"/>
          <w:szCs w:val="32"/>
        </w:rPr>
        <w:t>08</w:t>
      </w:r>
    </w:p>
    <w:p w:rsidR="008615F6" w:rsidRPr="00B138E1" w:rsidRDefault="008615F6" w:rsidP="00F815CD">
      <w:pPr>
        <w:widowControl/>
        <w:spacing w:line="315" w:lineRule="atLeast"/>
        <w:ind w:firstLine="645"/>
        <w:jc w:val="left"/>
        <w:textAlignment w:val="baseline"/>
        <w:rPr>
          <w:rFonts w:ascii="仿宋" w:eastAsia="仿宋" w:hAnsi="仿宋" w:cs="宋体"/>
          <w:kern w:val="0"/>
          <w:sz w:val="32"/>
          <w:szCs w:val="32"/>
        </w:rPr>
      </w:pPr>
      <w:r w:rsidRPr="00B138E1">
        <w:rPr>
          <w:rFonts w:ascii="仿宋" w:eastAsia="仿宋" w:hAnsi="仿宋" w:cs="宋体" w:hint="eastAsia"/>
          <w:kern w:val="0"/>
          <w:sz w:val="32"/>
          <w:szCs w:val="32"/>
        </w:rPr>
        <w:t>资格复审地址：天津市津南区雅观路1</w:t>
      </w:r>
      <w:r w:rsidRPr="00B138E1">
        <w:rPr>
          <w:rFonts w:ascii="仿宋" w:eastAsia="仿宋" w:hAnsi="仿宋" w:cs="宋体"/>
          <w:kern w:val="0"/>
          <w:sz w:val="32"/>
          <w:szCs w:val="32"/>
        </w:rPr>
        <w:t>9</w:t>
      </w:r>
      <w:r w:rsidRPr="00B138E1">
        <w:rPr>
          <w:rFonts w:ascii="仿宋" w:eastAsia="仿宋" w:hAnsi="仿宋" w:cs="宋体" w:hint="eastAsia"/>
          <w:kern w:val="0"/>
          <w:sz w:val="32"/>
          <w:szCs w:val="32"/>
        </w:rPr>
        <w:t>号</w:t>
      </w:r>
      <w:r w:rsidR="00B138E1" w:rsidRPr="00B138E1">
        <w:rPr>
          <w:rFonts w:ascii="仿宋" w:eastAsia="仿宋" w:hAnsi="仿宋" w:cs="宋体" w:hint="eastAsia"/>
          <w:kern w:val="0"/>
          <w:sz w:val="32"/>
          <w:szCs w:val="32"/>
        </w:rPr>
        <w:t>，考生</w:t>
      </w:r>
      <w:r w:rsidR="00B138E1" w:rsidRPr="00B138E1">
        <w:rPr>
          <w:rFonts w:ascii="仿宋_GB2312" w:eastAsia="仿宋_GB2312" w:hAnsi="仿宋_GB2312" w:cs="仿宋_GB2312" w:hint="eastAsia"/>
          <w:sz w:val="32"/>
        </w:rPr>
        <w:t>从我校南门（雅观路）进出</w:t>
      </w:r>
    </w:p>
    <w:p w:rsidR="00F815CD" w:rsidRPr="00B138E1" w:rsidRDefault="00F815CD" w:rsidP="00F815CD">
      <w:pPr>
        <w:widowControl/>
        <w:spacing w:line="315" w:lineRule="atLeast"/>
        <w:ind w:firstLine="645"/>
        <w:jc w:val="left"/>
        <w:textAlignment w:val="baseline"/>
        <w:rPr>
          <w:rFonts w:ascii="微软雅黑" w:eastAsia="微软雅黑" w:hAnsi="微软雅黑" w:cs="宋体"/>
          <w:kern w:val="0"/>
          <w:szCs w:val="21"/>
        </w:rPr>
      </w:pPr>
      <w:r w:rsidRPr="00B138E1">
        <w:rPr>
          <w:rFonts w:ascii="仿宋" w:eastAsia="仿宋" w:hAnsi="仿宋" w:cs="宋体" w:hint="eastAsia"/>
          <w:kern w:val="0"/>
          <w:sz w:val="32"/>
          <w:szCs w:val="32"/>
        </w:rPr>
        <w:t>资格复审材料：</w:t>
      </w:r>
    </w:p>
    <w:p w:rsidR="00AA44DC" w:rsidRPr="00B138E1" w:rsidRDefault="00AA44DC" w:rsidP="00AA44DC">
      <w:pPr>
        <w:widowControl/>
        <w:spacing w:line="315" w:lineRule="atLeast"/>
        <w:ind w:firstLine="645"/>
        <w:jc w:val="left"/>
        <w:textAlignment w:val="baseline"/>
        <w:rPr>
          <w:rFonts w:ascii="微软雅黑" w:eastAsia="微软雅黑" w:hAnsi="微软雅黑" w:cs="宋体"/>
          <w:kern w:val="0"/>
          <w:szCs w:val="21"/>
        </w:rPr>
      </w:pPr>
      <w:r w:rsidRPr="00B138E1">
        <w:rPr>
          <w:rFonts w:ascii="仿宋" w:eastAsia="仿宋" w:hAnsi="仿宋" w:cs="宋体" w:hint="eastAsia"/>
          <w:kern w:val="0"/>
          <w:sz w:val="32"/>
          <w:szCs w:val="32"/>
        </w:rPr>
        <w:t>1．报名表；</w:t>
      </w:r>
    </w:p>
    <w:p w:rsidR="00AA44DC" w:rsidRPr="00B138E1" w:rsidRDefault="00AA44DC" w:rsidP="00AA44DC">
      <w:pPr>
        <w:widowControl/>
        <w:spacing w:line="315" w:lineRule="atLeast"/>
        <w:ind w:firstLine="645"/>
        <w:jc w:val="left"/>
        <w:textAlignment w:val="baseline"/>
        <w:rPr>
          <w:rFonts w:ascii="微软雅黑" w:eastAsia="微软雅黑" w:hAnsi="微软雅黑" w:cs="宋体"/>
          <w:kern w:val="0"/>
          <w:szCs w:val="21"/>
        </w:rPr>
      </w:pPr>
      <w:r w:rsidRPr="00B138E1">
        <w:rPr>
          <w:rFonts w:ascii="仿宋" w:eastAsia="仿宋" w:hAnsi="仿宋" w:cs="宋体" w:hint="eastAsia"/>
          <w:kern w:val="0"/>
          <w:sz w:val="32"/>
          <w:szCs w:val="32"/>
        </w:rPr>
        <w:lastRenderedPageBreak/>
        <w:t>2．身份证（原件及复印件）；</w:t>
      </w:r>
    </w:p>
    <w:p w:rsidR="00AA44DC" w:rsidRPr="00B138E1" w:rsidRDefault="00AA44DC" w:rsidP="00AA44DC">
      <w:pPr>
        <w:widowControl/>
        <w:spacing w:line="315" w:lineRule="atLeast"/>
        <w:ind w:firstLine="645"/>
        <w:jc w:val="left"/>
        <w:textAlignment w:val="baseline"/>
        <w:rPr>
          <w:rFonts w:ascii="微软雅黑" w:eastAsia="微软雅黑" w:hAnsi="微软雅黑" w:cs="宋体"/>
          <w:kern w:val="0"/>
          <w:szCs w:val="21"/>
        </w:rPr>
      </w:pPr>
      <w:r w:rsidRPr="00B138E1">
        <w:rPr>
          <w:rFonts w:ascii="仿宋" w:eastAsia="仿宋" w:hAnsi="仿宋" w:cs="宋体" w:hint="eastAsia"/>
          <w:kern w:val="0"/>
          <w:sz w:val="32"/>
          <w:szCs w:val="32"/>
        </w:rPr>
        <w:t>3．自本科起已取得的学历、学位证书（原件及复印件）；</w:t>
      </w:r>
    </w:p>
    <w:p w:rsidR="00AA44DC" w:rsidRPr="00B138E1" w:rsidRDefault="00AA44DC" w:rsidP="00AA44DC">
      <w:pPr>
        <w:widowControl/>
        <w:spacing w:line="315" w:lineRule="atLeast"/>
        <w:ind w:firstLine="645"/>
        <w:jc w:val="left"/>
        <w:textAlignment w:val="baseline"/>
        <w:rPr>
          <w:rFonts w:ascii="微软雅黑" w:eastAsia="微软雅黑" w:hAnsi="微软雅黑" w:cs="宋体"/>
          <w:kern w:val="0"/>
          <w:szCs w:val="21"/>
        </w:rPr>
      </w:pPr>
      <w:r w:rsidRPr="00B138E1">
        <w:rPr>
          <w:rFonts w:ascii="仿宋" w:eastAsia="仿宋" w:hAnsi="仿宋" w:cs="宋体" w:hint="eastAsia"/>
          <w:kern w:val="0"/>
          <w:sz w:val="32"/>
          <w:szCs w:val="32"/>
        </w:rPr>
        <w:t>4．自本科起已取得的学历、学位的学历学位认证材料（学信网打印《教育部学历证书电子注册备案表》、学位网打印《学位证书查询结果》）。报考人员应于2021年12月31日前取得岗位要求的相关学历学位证书，暂未取得岗位要求的学历、学位证书的2021届毕业生须由所在学校（院系）出具毕业生推荐表、成绩单、在校证明（加盖公章且包括：姓名、性别、身份证号、政治面目、生源地、就读专业以及在读学历阶段的入学、毕业时间）等相关材料；</w:t>
      </w:r>
    </w:p>
    <w:p w:rsidR="00AA44DC" w:rsidRPr="00B138E1" w:rsidRDefault="00AA44DC" w:rsidP="00AA44DC">
      <w:pPr>
        <w:widowControl/>
        <w:spacing w:line="315" w:lineRule="atLeast"/>
        <w:ind w:firstLine="645"/>
        <w:jc w:val="left"/>
        <w:textAlignment w:val="baseline"/>
        <w:rPr>
          <w:rFonts w:ascii="仿宋" w:eastAsia="仿宋" w:hAnsi="仿宋" w:cs="宋体"/>
          <w:kern w:val="0"/>
          <w:sz w:val="32"/>
          <w:szCs w:val="32"/>
        </w:rPr>
      </w:pPr>
      <w:r w:rsidRPr="00B138E1">
        <w:rPr>
          <w:rFonts w:ascii="仿宋" w:eastAsia="仿宋" w:hAnsi="仿宋" w:cs="宋体" w:hint="eastAsia"/>
          <w:kern w:val="0"/>
          <w:sz w:val="32"/>
          <w:szCs w:val="32"/>
        </w:rPr>
        <w:t>5．其他与招聘计划要求相符的相关材料原件及复印件。</w:t>
      </w:r>
    </w:p>
    <w:p w:rsidR="00A06F8F" w:rsidRPr="00B138E1" w:rsidRDefault="00A06F8F" w:rsidP="0088326B">
      <w:pPr>
        <w:widowControl/>
        <w:spacing w:line="315" w:lineRule="atLeast"/>
        <w:ind w:firstLine="645"/>
        <w:jc w:val="left"/>
        <w:textAlignment w:val="baseline"/>
        <w:rPr>
          <w:rFonts w:ascii="仿宋" w:eastAsia="仿宋" w:hAnsi="仿宋"/>
          <w:sz w:val="32"/>
          <w:szCs w:val="32"/>
        </w:rPr>
      </w:pPr>
      <w:r w:rsidRPr="00B138E1">
        <w:rPr>
          <w:rFonts w:ascii="仿宋" w:eastAsia="仿宋" w:hAnsi="仿宋" w:hint="eastAsia"/>
          <w:sz w:val="32"/>
          <w:szCs w:val="32"/>
        </w:rPr>
        <w:t>资格复审不合格者，取消面试资格。未按照规定时间、地点参加资格复审的，视为自动放弃面试资格。对招聘岗位因报考人员自愿放弃面试资格、资格复审不合格或其他原因造成达不到面试比例要求的，从同一岗位报考人员中，按笔试成绩由高到低排序，依次递补，笔试成绩排名相同的一并进入递补。此环节递补不超过两次。</w:t>
      </w:r>
    </w:p>
    <w:p w:rsidR="00F815CD" w:rsidRPr="00B138E1" w:rsidRDefault="00F815CD" w:rsidP="00AA44DC">
      <w:pPr>
        <w:widowControl/>
        <w:spacing w:line="315" w:lineRule="atLeast"/>
        <w:ind w:firstLine="645"/>
        <w:jc w:val="left"/>
        <w:textAlignment w:val="baseline"/>
        <w:rPr>
          <w:rFonts w:ascii="仿宋" w:eastAsia="仿宋" w:hAnsi="仿宋" w:cs="宋体"/>
          <w:kern w:val="0"/>
          <w:sz w:val="32"/>
          <w:szCs w:val="32"/>
        </w:rPr>
      </w:pPr>
      <w:r w:rsidRPr="00B138E1">
        <w:rPr>
          <w:rFonts w:ascii="仿宋" w:eastAsia="仿宋" w:hAnsi="仿宋" w:cs="宋体" w:hint="eastAsia"/>
          <w:kern w:val="0"/>
          <w:sz w:val="32"/>
          <w:szCs w:val="32"/>
        </w:rPr>
        <w:t>如有资格复审递补</w:t>
      </w:r>
      <w:r w:rsidR="0088326B" w:rsidRPr="00B138E1">
        <w:rPr>
          <w:rFonts w:ascii="仿宋" w:eastAsia="仿宋" w:hAnsi="仿宋" w:cs="宋体" w:hint="eastAsia"/>
          <w:kern w:val="0"/>
          <w:sz w:val="32"/>
          <w:szCs w:val="32"/>
        </w:rPr>
        <w:t>将于</w:t>
      </w:r>
      <w:r w:rsidR="00285CDE" w:rsidRPr="00B138E1">
        <w:rPr>
          <w:rFonts w:ascii="仿宋" w:eastAsia="仿宋" w:hAnsi="仿宋" w:cs="宋体"/>
          <w:kern w:val="0"/>
          <w:sz w:val="32"/>
          <w:szCs w:val="32"/>
        </w:rPr>
        <w:t>9月</w:t>
      </w:r>
      <w:r w:rsidR="00E52D87">
        <w:rPr>
          <w:rFonts w:ascii="仿宋" w:eastAsia="仿宋" w:hAnsi="仿宋" w:cs="宋体"/>
          <w:kern w:val="0"/>
          <w:sz w:val="32"/>
          <w:szCs w:val="32"/>
        </w:rPr>
        <w:t>8</w:t>
      </w:r>
      <w:r w:rsidRPr="00B138E1">
        <w:rPr>
          <w:rFonts w:ascii="仿宋" w:eastAsia="仿宋" w:hAnsi="仿宋" w:cs="宋体" w:hint="eastAsia"/>
          <w:kern w:val="0"/>
          <w:sz w:val="32"/>
          <w:szCs w:val="32"/>
        </w:rPr>
        <w:t>日</w:t>
      </w:r>
      <w:r w:rsidR="0088326B" w:rsidRPr="00B138E1">
        <w:rPr>
          <w:rFonts w:ascii="仿宋" w:eastAsia="仿宋" w:hAnsi="仿宋" w:cs="宋体" w:hint="eastAsia"/>
          <w:kern w:val="0"/>
          <w:sz w:val="32"/>
          <w:szCs w:val="32"/>
        </w:rPr>
        <w:t>进行</w:t>
      </w:r>
      <w:r w:rsidRPr="00B138E1">
        <w:rPr>
          <w:rFonts w:ascii="仿宋" w:eastAsia="仿宋" w:hAnsi="仿宋" w:cs="宋体" w:hint="eastAsia"/>
          <w:kern w:val="0"/>
          <w:sz w:val="32"/>
          <w:szCs w:val="32"/>
        </w:rPr>
        <w:t>，具体时间、地点另行</w:t>
      </w:r>
      <w:r w:rsidR="00AA44DC" w:rsidRPr="00B138E1">
        <w:rPr>
          <w:rFonts w:ascii="仿宋" w:eastAsia="仿宋" w:hAnsi="仿宋" w:cs="宋体" w:hint="eastAsia"/>
          <w:kern w:val="0"/>
          <w:sz w:val="32"/>
          <w:szCs w:val="32"/>
        </w:rPr>
        <w:t>通过报名邮箱及电话通知。</w:t>
      </w:r>
    </w:p>
    <w:p w:rsidR="00EF7E33" w:rsidRPr="00B138E1" w:rsidRDefault="00EF7E33" w:rsidP="00285CDE">
      <w:pPr>
        <w:widowControl/>
        <w:spacing w:line="315" w:lineRule="atLeast"/>
        <w:ind w:firstLine="645"/>
        <w:jc w:val="left"/>
        <w:textAlignment w:val="baseline"/>
        <w:rPr>
          <w:rFonts w:ascii="仿宋" w:eastAsia="仿宋" w:hAnsi="仿宋" w:cs="宋体"/>
          <w:kern w:val="0"/>
          <w:sz w:val="32"/>
          <w:szCs w:val="32"/>
        </w:rPr>
      </w:pPr>
      <w:r w:rsidRPr="00B138E1">
        <w:rPr>
          <w:rFonts w:ascii="仿宋" w:eastAsia="仿宋" w:hAnsi="仿宋" w:cs="宋体"/>
          <w:kern w:val="0"/>
          <w:sz w:val="32"/>
          <w:szCs w:val="32"/>
        </w:rPr>
        <w:lastRenderedPageBreak/>
        <w:t>三、面试</w:t>
      </w:r>
    </w:p>
    <w:p w:rsidR="00F815CD" w:rsidRPr="00B138E1" w:rsidRDefault="00285CDE" w:rsidP="00F815CD">
      <w:pPr>
        <w:widowControl/>
        <w:spacing w:line="315" w:lineRule="atLeast"/>
        <w:ind w:firstLine="645"/>
        <w:jc w:val="left"/>
        <w:textAlignment w:val="baseline"/>
        <w:rPr>
          <w:rFonts w:ascii="微软雅黑" w:eastAsia="微软雅黑" w:hAnsi="微软雅黑" w:cs="宋体"/>
          <w:kern w:val="0"/>
          <w:szCs w:val="21"/>
        </w:rPr>
      </w:pPr>
      <w:r w:rsidRPr="00B138E1">
        <w:rPr>
          <w:rFonts w:ascii="仿宋" w:eastAsia="仿宋" w:hAnsi="仿宋" w:cs="宋体" w:hint="eastAsia"/>
          <w:kern w:val="0"/>
          <w:sz w:val="32"/>
          <w:szCs w:val="32"/>
        </w:rPr>
        <w:t>面试时间</w:t>
      </w:r>
      <w:r w:rsidR="00F815CD" w:rsidRPr="00B138E1">
        <w:rPr>
          <w:rFonts w:ascii="仿宋" w:eastAsia="仿宋" w:hAnsi="仿宋" w:cs="宋体" w:hint="eastAsia"/>
          <w:kern w:val="0"/>
          <w:sz w:val="32"/>
          <w:szCs w:val="32"/>
        </w:rPr>
        <w:t>：2022年</w:t>
      </w:r>
      <w:r w:rsidRPr="00B138E1">
        <w:rPr>
          <w:rFonts w:ascii="仿宋" w:eastAsia="仿宋" w:hAnsi="仿宋" w:cs="宋体" w:hint="eastAsia"/>
          <w:kern w:val="0"/>
          <w:sz w:val="32"/>
          <w:szCs w:val="32"/>
        </w:rPr>
        <w:t>9</w:t>
      </w:r>
      <w:r w:rsidR="00F815CD" w:rsidRPr="00B138E1">
        <w:rPr>
          <w:rFonts w:ascii="仿宋" w:eastAsia="仿宋" w:hAnsi="仿宋" w:cs="宋体" w:hint="eastAsia"/>
          <w:kern w:val="0"/>
          <w:sz w:val="32"/>
          <w:szCs w:val="32"/>
        </w:rPr>
        <w:t>月</w:t>
      </w:r>
      <w:r w:rsidRPr="00B138E1">
        <w:rPr>
          <w:rFonts w:ascii="仿宋" w:eastAsia="仿宋" w:hAnsi="仿宋" w:cs="宋体" w:hint="eastAsia"/>
          <w:kern w:val="0"/>
          <w:sz w:val="32"/>
          <w:szCs w:val="32"/>
        </w:rPr>
        <w:t>1</w:t>
      </w:r>
      <w:r w:rsidRPr="00B138E1">
        <w:rPr>
          <w:rFonts w:ascii="仿宋" w:eastAsia="仿宋" w:hAnsi="仿宋" w:cs="宋体"/>
          <w:kern w:val="0"/>
          <w:sz w:val="32"/>
          <w:szCs w:val="32"/>
        </w:rPr>
        <w:t>8</w:t>
      </w:r>
      <w:r w:rsidR="00F815CD" w:rsidRPr="00B138E1">
        <w:rPr>
          <w:rFonts w:ascii="仿宋" w:eastAsia="仿宋" w:hAnsi="仿宋" w:cs="宋体" w:hint="eastAsia"/>
          <w:kern w:val="0"/>
          <w:sz w:val="32"/>
          <w:szCs w:val="32"/>
        </w:rPr>
        <w:t>日，具体时间地点详见面试准考证</w:t>
      </w:r>
      <w:r w:rsidR="00E52D87">
        <w:rPr>
          <w:rFonts w:ascii="仿宋" w:eastAsia="仿宋" w:hAnsi="仿宋" w:cs="宋体" w:hint="eastAsia"/>
          <w:kern w:val="0"/>
          <w:sz w:val="32"/>
          <w:szCs w:val="32"/>
        </w:rPr>
        <w:t>（面试准考证将于2</w:t>
      </w:r>
      <w:r w:rsidR="00E52D87">
        <w:rPr>
          <w:rFonts w:ascii="仿宋" w:eastAsia="仿宋" w:hAnsi="仿宋" w:cs="宋体"/>
          <w:kern w:val="0"/>
          <w:sz w:val="32"/>
          <w:szCs w:val="32"/>
        </w:rPr>
        <w:t>022</w:t>
      </w:r>
      <w:r w:rsidR="00E52D87">
        <w:rPr>
          <w:rFonts w:ascii="仿宋" w:eastAsia="仿宋" w:hAnsi="仿宋" w:cs="宋体" w:hint="eastAsia"/>
          <w:kern w:val="0"/>
          <w:sz w:val="32"/>
          <w:szCs w:val="32"/>
        </w:rPr>
        <w:t>年9月</w:t>
      </w:r>
      <w:r w:rsidR="00E52D87">
        <w:rPr>
          <w:rFonts w:ascii="仿宋" w:eastAsia="仿宋" w:hAnsi="仿宋" w:cs="宋体" w:hint="eastAsia"/>
          <w:color w:val="000000"/>
          <w:kern w:val="0"/>
          <w:sz w:val="32"/>
          <w:szCs w:val="32"/>
        </w:rPr>
        <w:t>1</w:t>
      </w:r>
      <w:r w:rsidR="00E52D87">
        <w:rPr>
          <w:rFonts w:ascii="仿宋" w:eastAsia="仿宋" w:hAnsi="仿宋" w:cs="宋体"/>
          <w:color w:val="000000"/>
          <w:kern w:val="0"/>
          <w:sz w:val="32"/>
          <w:szCs w:val="32"/>
        </w:rPr>
        <w:t>3</w:t>
      </w:r>
      <w:r w:rsidR="00E52D87" w:rsidRPr="00F815CD">
        <w:rPr>
          <w:rFonts w:ascii="仿宋" w:eastAsia="仿宋" w:hAnsi="仿宋" w:cs="宋体" w:hint="eastAsia"/>
          <w:color w:val="000000"/>
          <w:kern w:val="0"/>
          <w:sz w:val="32"/>
          <w:szCs w:val="32"/>
        </w:rPr>
        <w:t>日-</w:t>
      </w:r>
      <w:r w:rsidR="00E52D87">
        <w:rPr>
          <w:rFonts w:ascii="仿宋" w:eastAsia="仿宋" w:hAnsi="仿宋" w:cs="宋体" w:hint="eastAsia"/>
          <w:color w:val="000000"/>
          <w:kern w:val="0"/>
          <w:sz w:val="32"/>
          <w:szCs w:val="32"/>
        </w:rPr>
        <w:t>1</w:t>
      </w:r>
      <w:r w:rsidR="00E52D87">
        <w:rPr>
          <w:rFonts w:ascii="仿宋" w:eastAsia="仿宋" w:hAnsi="仿宋" w:cs="宋体"/>
          <w:color w:val="000000"/>
          <w:kern w:val="0"/>
          <w:sz w:val="32"/>
          <w:szCs w:val="32"/>
        </w:rPr>
        <w:t>5</w:t>
      </w:r>
      <w:r w:rsidR="00E52D87" w:rsidRPr="00F815CD">
        <w:rPr>
          <w:rFonts w:ascii="仿宋" w:eastAsia="仿宋" w:hAnsi="仿宋" w:cs="宋体" w:hint="eastAsia"/>
          <w:color w:val="000000"/>
          <w:kern w:val="0"/>
          <w:sz w:val="32"/>
          <w:szCs w:val="32"/>
        </w:rPr>
        <w:t>日</w:t>
      </w:r>
      <w:r w:rsidR="00E52D87">
        <w:rPr>
          <w:rFonts w:ascii="仿宋" w:eastAsia="仿宋" w:hAnsi="仿宋" w:cs="宋体" w:hint="eastAsia"/>
          <w:color w:val="000000"/>
          <w:kern w:val="0"/>
          <w:sz w:val="32"/>
          <w:szCs w:val="32"/>
        </w:rPr>
        <w:t>期间发送到考生报名邮箱</w:t>
      </w:r>
      <w:r w:rsidR="00E52D87">
        <w:rPr>
          <w:rFonts w:ascii="仿宋" w:eastAsia="仿宋" w:hAnsi="仿宋" w:cs="宋体" w:hint="eastAsia"/>
          <w:kern w:val="0"/>
          <w:sz w:val="32"/>
          <w:szCs w:val="32"/>
        </w:rPr>
        <w:t>）</w:t>
      </w:r>
      <w:r w:rsidR="00F815CD" w:rsidRPr="00B138E1">
        <w:rPr>
          <w:rFonts w:ascii="仿宋" w:eastAsia="仿宋" w:hAnsi="仿宋" w:cs="宋体" w:hint="eastAsia"/>
          <w:kern w:val="0"/>
          <w:sz w:val="32"/>
          <w:szCs w:val="32"/>
        </w:rPr>
        <w:t>。</w:t>
      </w:r>
    </w:p>
    <w:p w:rsidR="00DD063D" w:rsidRPr="00B138E1" w:rsidRDefault="00B138E1" w:rsidP="00723F5C">
      <w:pPr>
        <w:widowControl/>
        <w:spacing w:line="315" w:lineRule="atLeast"/>
        <w:ind w:firstLine="645"/>
        <w:jc w:val="left"/>
        <w:textAlignment w:val="baseline"/>
        <w:rPr>
          <w:rFonts w:ascii="仿宋" w:eastAsia="仿宋" w:hAnsi="仿宋" w:cs="宋体"/>
          <w:kern w:val="0"/>
          <w:sz w:val="32"/>
          <w:szCs w:val="32"/>
        </w:rPr>
      </w:pPr>
      <w:r w:rsidRPr="00B138E1">
        <w:rPr>
          <w:rFonts w:ascii="仿宋" w:eastAsia="仿宋" w:hAnsi="仿宋" w:hint="eastAsia"/>
          <w:sz w:val="32"/>
          <w:szCs w:val="32"/>
        </w:rPr>
        <w:t>面试采取综合面谈、试讲及答辩两种形式进行，主要测试应聘人员逻辑思维、语言表达能力和运用专业理论知识履行应聘岗位职责的能力等。</w:t>
      </w:r>
      <w:r w:rsidR="003D6751" w:rsidRPr="00B138E1">
        <w:rPr>
          <w:rFonts w:ascii="仿宋" w:eastAsia="仿宋" w:hAnsi="仿宋" w:cs="宋体" w:hint="eastAsia"/>
          <w:kern w:val="0"/>
          <w:sz w:val="32"/>
          <w:szCs w:val="32"/>
        </w:rPr>
        <w:t>综合面谈12分钟、试讲</w:t>
      </w:r>
      <w:r w:rsidR="00723F5C" w:rsidRPr="00B138E1">
        <w:rPr>
          <w:rFonts w:ascii="仿宋" w:eastAsia="仿宋" w:hAnsi="仿宋" w:cs="宋体"/>
          <w:kern w:val="0"/>
          <w:sz w:val="32"/>
          <w:szCs w:val="32"/>
        </w:rPr>
        <w:t>10</w:t>
      </w:r>
      <w:r w:rsidR="003D6751" w:rsidRPr="00B138E1">
        <w:rPr>
          <w:rFonts w:ascii="仿宋" w:eastAsia="仿宋" w:hAnsi="仿宋" w:cs="宋体" w:hint="eastAsia"/>
          <w:kern w:val="0"/>
          <w:sz w:val="32"/>
          <w:szCs w:val="32"/>
        </w:rPr>
        <w:t>分钟、答辩2分钟</w:t>
      </w:r>
      <w:r w:rsidR="00EF7E33" w:rsidRPr="00B138E1">
        <w:rPr>
          <w:rFonts w:ascii="仿宋" w:eastAsia="仿宋" w:hAnsi="仿宋" w:cs="宋体" w:hint="eastAsia"/>
          <w:kern w:val="0"/>
          <w:sz w:val="32"/>
          <w:szCs w:val="32"/>
        </w:rPr>
        <w:t>；</w:t>
      </w:r>
      <w:r w:rsidR="003D6751" w:rsidRPr="00B138E1">
        <w:rPr>
          <w:rFonts w:ascii="仿宋" w:eastAsia="仿宋" w:hAnsi="仿宋" w:cs="宋体" w:hint="eastAsia"/>
          <w:kern w:val="0"/>
          <w:sz w:val="32"/>
          <w:szCs w:val="32"/>
        </w:rPr>
        <w:t>试讲及答辩要求考生根据报考岗位结合试讲主要内容要求自行准备试讲内容，试讲环节可制作PPT（需自行准备U</w:t>
      </w:r>
      <w:r w:rsidR="00EF7E33" w:rsidRPr="00B138E1">
        <w:rPr>
          <w:rFonts w:ascii="仿宋" w:eastAsia="仿宋" w:hAnsi="仿宋" w:cs="宋体" w:hint="eastAsia"/>
          <w:kern w:val="0"/>
          <w:sz w:val="32"/>
          <w:szCs w:val="32"/>
        </w:rPr>
        <w:t>盘，</w:t>
      </w:r>
      <w:r w:rsidR="003D6751" w:rsidRPr="00B138E1">
        <w:rPr>
          <w:rFonts w:ascii="仿宋" w:eastAsia="仿宋" w:hAnsi="仿宋" w:cs="宋体" w:hint="eastAsia"/>
          <w:kern w:val="0"/>
          <w:sz w:val="32"/>
          <w:szCs w:val="32"/>
        </w:rPr>
        <w:t>意事项：试讲内容、PPT内容、U盘名称等均不能出现个人信息，如出现均按违纪处理</w:t>
      </w:r>
      <w:r w:rsidR="00EF7E33" w:rsidRPr="00B138E1">
        <w:rPr>
          <w:rFonts w:ascii="仿宋" w:eastAsia="仿宋" w:hAnsi="仿宋" w:cs="宋体" w:hint="eastAsia"/>
          <w:kern w:val="0"/>
          <w:sz w:val="32"/>
          <w:szCs w:val="32"/>
        </w:rPr>
        <w:t>）。</w:t>
      </w:r>
      <w:r w:rsidRPr="00B138E1">
        <w:rPr>
          <w:rFonts w:ascii="仿宋" w:eastAsia="仿宋" w:hAnsi="仿宋" w:hint="eastAsia"/>
          <w:sz w:val="32"/>
          <w:szCs w:val="32"/>
        </w:rPr>
        <w:t>面试前将向</w:t>
      </w:r>
      <w:r w:rsidRPr="00B138E1">
        <w:rPr>
          <w:rFonts w:ascii="仿宋" w:eastAsia="仿宋" w:hAnsi="仿宋" w:cs="宋体" w:hint="eastAsia"/>
          <w:kern w:val="0"/>
          <w:sz w:val="32"/>
          <w:szCs w:val="32"/>
        </w:rPr>
        <w:t>进入面试考生的</w:t>
      </w:r>
      <w:r w:rsidRPr="00B138E1">
        <w:rPr>
          <w:rFonts w:ascii="仿宋" w:eastAsia="仿宋" w:hAnsi="仿宋" w:hint="eastAsia"/>
          <w:sz w:val="32"/>
          <w:szCs w:val="32"/>
        </w:rPr>
        <w:t>报名邮箱发送试讲及答辩环节的主要参考内容，请考生持续关注报名邮箱。</w:t>
      </w:r>
    </w:p>
    <w:p w:rsidR="00EF7E33" w:rsidRPr="00B138E1" w:rsidRDefault="0088326B" w:rsidP="00EF7E33">
      <w:pPr>
        <w:widowControl/>
        <w:spacing w:line="315" w:lineRule="atLeast"/>
        <w:ind w:firstLine="645"/>
        <w:jc w:val="left"/>
        <w:textAlignment w:val="baseline"/>
        <w:rPr>
          <w:rFonts w:ascii="仿宋" w:eastAsia="仿宋" w:hAnsi="仿宋" w:cs="宋体"/>
          <w:kern w:val="0"/>
          <w:sz w:val="32"/>
          <w:szCs w:val="32"/>
        </w:rPr>
      </w:pPr>
      <w:r w:rsidRPr="00B138E1">
        <w:rPr>
          <w:rFonts w:ascii="仿宋" w:eastAsia="仿宋" w:hAnsi="仿宋" w:cs="宋体"/>
          <w:kern w:val="0"/>
          <w:sz w:val="32"/>
          <w:szCs w:val="32"/>
        </w:rPr>
        <w:t>四、防疫须知</w:t>
      </w:r>
    </w:p>
    <w:p w:rsidR="00EF7E33" w:rsidRPr="00B138E1" w:rsidRDefault="00EF7E33" w:rsidP="00EF7E33">
      <w:pPr>
        <w:ind w:firstLineChars="200" w:firstLine="640"/>
        <w:rPr>
          <w:rFonts w:ascii="仿宋_GB2312" w:eastAsia="仿宋_GB2312" w:hAnsi="仿宋_GB2312" w:cs="仿宋_GB2312"/>
          <w:sz w:val="32"/>
        </w:rPr>
      </w:pPr>
      <w:r w:rsidRPr="00B138E1">
        <w:rPr>
          <w:rFonts w:ascii="仿宋_GB2312" w:eastAsia="仿宋_GB2312" w:hAnsi="仿宋_GB2312" w:cs="仿宋_GB2312" w:hint="eastAsia"/>
          <w:sz w:val="32"/>
        </w:rPr>
        <w:t>考试疫情防控措施将根据疫情防控形势变化适时调整,请考生务必密切关注天津市对疫情高中风险及重点地区、外地</w:t>
      </w:r>
      <w:r w:rsidRPr="00B138E1">
        <w:rPr>
          <w:rFonts w:ascii="仿宋_GB2312" w:eastAsia="仿宋_GB2312" w:hAnsi="仿宋_GB2312" w:cs="仿宋_GB2312"/>
          <w:sz w:val="32"/>
        </w:rPr>
        <w:t>来（返）</w:t>
      </w:r>
      <w:r w:rsidRPr="00B138E1">
        <w:rPr>
          <w:rFonts w:ascii="仿宋_GB2312" w:eastAsia="仿宋_GB2312" w:hAnsi="仿宋_GB2312" w:cs="仿宋_GB2312" w:hint="eastAsia"/>
          <w:sz w:val="32"/>
        </w:rPr>
        <w:t>人员的健康管理等有关措施遵守防疫要求，合理安排行程，以免影响参加考试。其他防疫要求以考试时天津市实时防疫要求为准。考生有义务及时了解相关政策信息，以免影响正常参加考试。</w:t>
      </w:r>
      <w:r w:rsidR="0088326B" w:rsidRPr="00B138E1">
        <w:rPr>
          <w:rFonts w:ascii="仿宋_GB2312" w:eastAsia="仿宋_GB2312" w:hAnsi="仿宋_GB2312" w:cs="仿宋_GB2312" w:hint="eastAsia"/>
          <w:sz w:val="32"/>
        </w:rPr>
        <w:t>我校将于考试前三天内发布疫情防控须知及进入考点要求，请考生持续关注报名网站。</w:t>
      </w:r>
    </w:p>
    <w:p w:rsidR="00EF7E33" w:rsidRPr="00B138E1" w:rsidRDefault="00EF7E33" w:rsidP="00EF7E33">
      <w:pPr>
        <w:widowControl/>
        <w:spacing w:line="315" w:lineRule="atLeast"/>
        <w:ind w:firstLine="645"/>
        <w:jc w:val="left"/>
        <w:textAlignment w:val="baseline"/>
        <w:rPr>
          <w:rFonts w:ascii="仿宋" w:eastAsia="仿宋" w:hAnsi="仿宋" w:cs="宋体"/>
          <w:kern w:val="0"/>
          <w:sz w:val="32"/>
          <w:szCs w:val="32"/>
        </w:rPr>
      </w:pPr>
    </w:p>
    <w:sectPr w:rsidR="00EF7E33" w:rsidRPr="00B138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8C4" w:rsidRDefault="003248C4" w:rsidP="00F16200">
      <w:r>
        <w:separator/>
      </w:r>
    </w:p>
  </w:endnote>
  <w:endnote w:type="continuationSeparator" w:id="0">
    <w:p w:rsidR="003248C4" w:rsidRDefault="003248C4" w:rsidP="00F1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8C4" w:rsidRDefault="003248C4" w:rsidP="00F16200">
      <w:r>
        <w:separator/>
      </w:r>
    </w:p>
  </w:footnote>
  <w:footnote w:type="continuationSeparator" w:id="0">
    <w:p w:rsidR="003248C4" w:rsidRDefault="003248C4" w:rsidP="00F162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751"/>
    <w:rsid w:val="000D4392"/>
    <w:rsid w:val="000E388F"/>
    <w:rsid w:val="0026288B"/>
    <w:rsid w:val="00280AE3"/>
    <w:rsid w:val="00285CDE"/>
    <w:rsid w:val="003248C4"/>
    <w:rsid w:val="003D6751"/>
    <w:rsid w:val="004326D9"/>
    <w:rsid w:val="006A5707"/>
    <w:rsid w:val="00723F5C"/>
    <w:rsid w:val="007F5BFD"/>
    <w:rsid w:val="008615F6"/>
    <w:rsid w:val="008719F7"/>
    <w:rsid w:val="0088326B"/>
    <w:rsid w:val="009444B6"/>
    <w:rsid w:val="00981A62"/>
    <w:rsid w:val="00A06F8F"/>
    <w:rsid w:val="00A57069"/>
    <w:rsid w:val="00AA44DC"/>
    <w:rsid w:val="00AA73AF"/>
    <w:rsid w:val="00AE4BAD"/>
    <w:rsid w:val="00B138E1"/>
    <w:rsid w:val="00B1637A"/>
    <w:rsid w:val="00B6654C"/>
    <w:rsid w:val="00CA08CC"/>
    <w:rsid w:val="00D82FC4"/>
    <w:rsid w:val="00E52D87"/>
    <w:rsid w:val="00EB48BB"/>
    <w:rsid w:val="00EF7E33"/>
    <w:rsid w:val="00F16200"/>
    <w:rsid w:val="00F81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9C8756-D871-4D55-869B-E634434E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2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16200"/>
    <w:rPr>
      <w:sz w:val="18"/>
      <w:szCs w:val="18"/>
    </w:rPr>
  </w:style>
  <w:style w:type="paragraph" w:styleId="a5">
    <w:name w:val="footer"/>
    <w:basedOn w:val="a"/>
    <w:link w:val="a6"/>
    <w:uiPriority w:val="99"/>
    <w:unhideWhenUsed/>
    <w:rsid w:val="00F16200"/>
    <w:pPr>
      <w:tabs>
        <w:tab w:val="center" w:pos="4153"/>
        <w:tab w:val="right" w:pos="8306"/>
      </w:tabs>
      <w:snapToGrid w:val="0"/>
      <w:jc w:val="left"/>
    </w:pPr>
    <w:rPr>
      <w:sz w:val="18"/>
      <w:szCs w:val="18"/>
    </w:rPr>
  </w:style>
  <w:style w:type="character" w:customStyle="1" w:styleId="a6">
    <w:name w:val="页脚 字符"/>
    <w:basedOn w:val="a0"/>
    <w:link w:val="a5"/>
    <w:uiPriority w:val="99"/>
    <w:rsid w:val="00F162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6031">
      <w:bodyDiv w:val="1"/>
      <w:marLeft w:val="0"/>
      <w:marRight w:val="0"/>
      <w:marTop w:val="0"/>
      <w:marBottom w:val="0"/>
      <w:divBdr>
        <w:top w:val="none" w:sz="0" w:space="0" w:color="auto"/>
        <w:left w:val="none" w:sz="0" w:space="0" w:color="auto"/>
        <w:bottom w:val="none" w:sz="0" w:space="0" w:color="auto"/>
        <w:right w:val="none" w:sz="0" w:space="0" w:color="auto"/>
      </w:divBdr>
    </w:div>
    <w:div w:id="31152656">
      <w:bodyDiv w:val="1"/>
      <w:marLeft w:val="0"/>
      <w:marRight w:val="0"/>
      <w:marTop w:val="0"/>
      <w:marBottom w:val="0"/>
      <w:divBdr>
        <w:top w:val="none" w:sz="0" w:space="0" w:color="auto"/>
        <w:left w:val="none" w:sz="0" w:space="0" w:color="auto"/>
        <w:bottom w:val="none" w:sz="0" w:space="0" w:color="auto"/>
        <w:right w:val="none" w:sz="0" w:space="0" w:color="auto"/>
      </w:divBdr>
      <w:divsChild>
        <w:div w:id="161049174">
          <w:marLeft w:val="0"/>
          <w:marRight w:val="0"/>
          <w:marTop w:val="225"/>
          <w:marBottom w:val="0"/>
          <w:divBdr>
            <w:top w:val="none" w:sz="0" w:space="0" w:color="auto"/>
            <w:left w:val="none" w:sz="0" w:space="0" w:color="auto"/>
            <w:bottom w:val="none" w:sz="0" w:space="0" w:color="auto"/>
            <w:right w:val="none" w:sz="0" w:space="0" w:color="auto"/>
          </w:divBdr>
        </w:div>
      </w:divsChild>
    </w:div>
    <w:div w:id="73211617">
      <w:bodyDiv w:val="1"/>
      <w:marLeft w:val="0"/>
      <w:marRight w:val="0"/>
      <w:marTop w:val="0"/>
      <w:marBottom w:val="0"/>
      <w:divBdr>
        <w:top w:val="none" w:sz="0" w:space="0" w:color="auto"/>
        <w:left w:val="none" w:sz="0" w:space="0" w:color="auto"/>
        <w:bottom w:val="none" w:sz="0" w:space="0" w:color="auto"/>
        <w:right w:val="none" w:sz="0" w:space="0" w:color="auto"/>
      </w:divBdr>
    </w:div>
    <w:div w:id="249235911">
      <w:bodyDiv w:val="1"/>
      <w:marLeft w:val="0"/>
      <w:marRight w:val="0"/>
      <w:marTop w:val="0"/>
      <w:marBottom w:val="0"/>
      <w:divBdr>
        <w:top w:val="none" w:sz="0" w:space="0" w:color="auto"/>
        <w:left w:val="none" w:sz="0" w:space="0" w:color="auto"/>
        <w:bottom w:val="none" w:sz="0" w:space="0" w:color="auto"/>
        <w:right w:val="none" w:sz="0" w:space="0" w:color="auto"/>
      </w:divBdr>
    </w:div>
    <w:div w:id="256641942">
      <w:bodyDiv w:val="1"/>
      <w:marLeft w:val="0"/>
      <w:marRight w:val="0"/>
      <w:marTop w:val="0"/>
      <w:marBottom w:val="0"/>
      <w:divBdr>
        <w:top w:val="none" w:sz="0" w:space="0" w:color="auto"/>
        <w:left w:val="none" w:sz="0" w:space="0" w:color="auto"/>
        <w:bottom w:val="none" w:sz="0" w:space="0" w:color="auto"/>
        <w:right w:val="none" w:sz="0" w:space="0" w:color="auto"/>
      </w:divBdr>
    </w:div>
    <w:div w:id="277639029">
      <w:bodyDiv w:val="1"/>
      <w:marLeft w:val="0"/>
      <w:marRight w:val="0"/>
      <w:marTop w:val="0"/>
      <w:marBottom w:val="0"/>
      <w:divBdr>
        <w:top w:val="none" w:sz="0" w:space="0" w:color="auto"/>
        <w:left w:val="none" w:sz="0" w:space="0" w:color="auto"/>
        <w:bottom w:val="none" w:sz="0" w:space="0" w:color="auto"/>
        <w:right w:val="none" w:sz="0" w:space="0" w:color="auto"/>
      </w:divBdr>
    </w:div>
    <w:div w:id="624578828">
      <w:bodyDiv w:val="1"/>
      <w:marLeft w:val="0"/>
      <w:marRight w:val="0"/>
      <w:marTop w:val="0"/>
      <w:marBottom w:val="0"/>
      <w:divBdr>
        <w:top w:val="none" w:sz="0" w:space="0" w:color="auto"/>
        <w:left w:val="none" w:sz="0" w:space="0" w:color="auto"/>
        <w:bottom w:val="none" w:sz="0" w:space="0" w:color="auto"/>
        <w:right w:val="none" w:sz="0" w:space="0" w:color="auto"/>
      </w:divBdr>
    </w:div>
    <w:div w:id="759912137">
      <w:bodyDiv w:val="1"/>
      <w:marLeft w:val="0"/>
      <w:marRight w:val="0"/>
      <w:marTop w:val="0"/>
      <w:marBottom w:val="0"/>
      <w:divBdr>
        <w:top w:val="none" w:sz="0" w:space="0" w:color="auto"/>
        <w:left w:val="none" w:sz="0" w:space="0" w:color="auto"/>
        <w:bottom w:val="none" w:sz="0" w:space="0" w:color="auto"/>
        <w:right w:val="none" w:sz="0" w:space="0" w:color="auto"/>
      </w:divBdr>
    </w:div>
    <w:div w:id="789671011">
      <w:bodyDiv w:val="1"/>
      <w:marLeft w:val="0"/>
      <w:marRight w:val="0"/>
      <w:marTop w:val="0"/>
      <w:marBottom w:val="0"/>
      <w:divBdr>
        <w:top w:val="none" w:sz="0" w:space="0" w:color="auto"/>
        <w:left w:val="none" w:sz="0" w:space="0" w:color="auto"/>
        <w:bottom w:val="none" w:sz="0" w:space="0" w:color="auto"/>
        <w:right w:val="none" w:sz="0" w:space="0" w:color="auto"/>
      </w:divBdr>
    </w:div>
    <w:div w:id="844517035">
      <w:bodyDiv w:val="1"/>
      <w:marLeft w:val="0"/>
      <w:marRight w:val="0"/>
      <w:marTop w:val="0"/>
      <w:marBottom w:val="0"/>
      <w:divBdr>
        <w:top w:val="none" w:sz="0" w:space="0" w:color="auto"/>
        <w:left w:val="none" w:sz="0" w:space="0" w:color="auto"/>
        <w:bottom w:val="none" w:sz="0" w:space="0" w:color="auto"/>
        <w:right w:val="none" w:sz="0" w:space="0" w:color="auto"/>
      </w:divBdr>
    </w:div>
    <w:div w:id="1042554683">
      <w:bodyDiv w:val="1"/>
      <w:marLeft w:val="0"/>
      <w:marRight w:val="0"/>
      <w:marTop w:val="0"/>
      <w:marBottom w:val="0"/>
      <w:divBdr>
        <w:top w:val="none" w:sz="0" w:space="0" w:color="auto"/>
        <w:left w:val="none" w:sz="0" w:space="0" w:color="auto"/>
        <w:bottom w:val="none" w:sz="0" w:space="0" w:color="auto"/>
        <w:right w:val="none" w:sz="0" w:space="0" w:color="auto"/>
      </w:divBdr>
      <w:divsChild>
        <w:div w:id="792672388">
          <w:marLeft w:val="0"/>
          <w:marRight w:val="0"/>
          <w:marTop w:val="225"/>
          <w:marBottom w:val="0"/>
          <w:divBdr>
            <w:top w:val="none" w:sz="0" w:space="0" w:color="auto"/>
            <w:left w:val="none" w:sz="0" w:space="0" w:color="auto"/>
            <w:bottom w:val="none" w:sz="0" w:space="0" w:color="auto"/>
            <w:right w:val="none" w:sz="0" w:space="0" w:color="auto"/>
          </w:divBdr>
        </w:div>
      </w:divsChild>
    </w:div>
    <w:div w:id="1409763528">
      <w:bodyDiv w:val="1"/>
      <w:marLeft w:val="0"/>
      <w:marRight w:val="0"/>
      <w:marTop w:val="0"/>
      <w:marBottom w:val="0"/>
      <w:divBdr>
        <w:top w:val="none" w:sz="0" w:space="0" w:color="auto"/>
        <w:left w:val="none" w:sz="0" w:space="0" w:color="auto"/>
        <w:bottom w:val="none" w:sz="0" w:space="0" w:color="auto"/>
        <w:right w:val="none" w:sz="0" w:space="0" w:color="auto"/>
      </w:divBdr>
    </w:div>
    <w:div w:id="183776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8</cp:revision>
  <dcterms:created xsi:type="dcterms:W3CDTF">2022-08-24T02:22:00Z</dcterms:created>
  <dcterms:modified xsi:type="dcterms:W3CDTF">2022-08-26T05:25:00Z</dcterms:modified>
</cp:coreProperties>
</file>