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20" w:type="dxa"/>
        <w:jc w:val="center"/>
        <w:tblLayout w:type="fixed"/>
        <w:tblCellMar>
          <w:top w:w="0" w:type="dxa"/>
          <w:left w:w="108" w:type="dxa"/>
          <w:bottom w:w="0" w:type="dxa"/>
          <w:right w:w="108" w:type="dxa"/>
        </w:tblCellMar>
      </w:tblPr>
      <w:tblGrid>
        <w:gridCol w:w="9120"/>
      </w:tblGrid>
      <w:tr>
        <w:tblPrEx>
          <w:tblCellMar>
            <w:top w:w="0" w:type="dxa"/>
            <w:left w:w="108" w:type="dxa"/>
            <w:bottom w:w="0" w:type="dxa"/>
            <w:right w:w="108" w:type="dxa"/>
          </w:tblCellMar>
        </w:tblPrEx>
        <w:trPr>
          <w:trHeight w:val="1819" w:hRule="atLeast"/>
          <w:jc w:val="center"/>
        </w:trPr>
        <w:tc>
          <w:tcPr>
            <w:tcW w:w="9120" w:type="dxa"/>
          </w:tcPr>
          <w:tbl>
            <w:tblPr>
              <w:tblStyle w:val="4"/>
              <w:tblW w:w="0" w:type="auto"/>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830" w:hRule="atLeast"/>
                <w:jc w:val="center"/>
              </w:trPr>
              <w:tc>
                <w:tcPr>
                  <w:tcW w:w="9060" w:type="dxa"/>
                </w:tcPr>
                <w:p>
                  <w:pPr>
                    <w:spacing w:line="780" w:lineRule="exact"/>
                    <w:ind w:left="96" w:hanging="94" w:hangingChars="22"/>
                    <w:rPr>
                      <w:rFonts w:ascii="Times New Roman" w:eastAsia="方正小标宋简体"/>
                      <w:b/>
                      <w:color w:val="FF0000"/>
                      <w:w w:val="90"/>
                      <w:sz w:val="72"/>
                      <w:szCs w:val="66"/>
                    </w:rPr>
                  </w:pPr>
                  <w:r>
                    <w:rPr>
                      <w:rFonts w:hint="eastAsia" w:ascii="Times New Roman" w:eastAsia="方正小标宋简体"/>
                      <w:b/>
                      <w:color w:val="FF0000"/>
                      <w:spacing w:val="1"/>
                      <w:w w:val="59"/>
                      <w:kern w:val="0"/>
                      <w:sz w:val="72"/>
                      <w:szCs w:val="66"/>
                      <w:fitText w:val="9492" w:id="744248943"/>
                    </w:rPr>
                    <w:t>天津市高校思政工作研究基地（天津财经大学）</w:t>
                  </w:r>
                  <w:r>
                    <w:rPr>
                      <w:rFonts w:hint="eastAsia" w:ascii="Times New Roman" w:eastAsia="方正小标宋简体"/>
                      <w:b/>
                      <w:color w:val="FF0000"/>
                      <w:spacing w:val="25"/>
                      <w:w w:val="59"/>
                      <w:kern w:val="0"/>
                      <w:sz w:val="72"/>
                      <w:szCs w:val="66"/>
                      <w:fitText w:val="9492" w:id="744248943"/>
                    </w:rPr>
                    <w:t>）</w:t>
                  </w:r>
                </w:p>
              </w:tc>
            </w:tr>
          </w:tbl>
          <w:p>
            <w:pPr>
              <w:pBdr>
                <w:bottom w:val="single" w:color="FF0000" w:sz="18" w:space="1"/>
              </w:pBdr>
              <w:spacing w:line="400" w:lineRule="exact"/>
              <w:jc w:val="center"/>
              <w:rPr>
                <w:rFonts w:ascii="Times New Roman" w:hAnsi="Times New Roman" w:eastAsia="方正小标宋简体" w:cs="Times New Roman"/>
                <w:b/>
                <w:color w:val="FF0000"/>
                <w:w w:val="61"/>
                <w:kern w:val="0"/>
                <w:sz w:val="72"/>
                <w:szCs w:val="66"/>
              </w:rPr>
            </w:pPr>
          </w:p>
        </w:tc>
      </w:tr>
    </w:tbl>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论文征稿通知</w:t>
      </w: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overflowPunct/>
        <w:topLinePunct w:val="0"/>
        <w:autoSpaceDE/>
        <w:autoSpaceDN/>
        <w:bidi w:val="0"/>
        <w:adjustRightInd w:val="0"/>
        <w:snapToGrid w:val="0"/>
        <w:spacing w:line="560" w:lineRule="exact"/>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各高等学校：</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为深入贯彻习近平新时代中国</w:t>
      </w:r>
      <w:bookmarkStart w:id="0" w:name="_GoBack"/>
      <w:bookmarkEnd w:id="0"/>
      <w:r>
        <w:rPr>
          <w:rFonts w:hint="default" w:ascii="Times New Roman" w:hAnsi="Times New Roman" w:eastAsia="仿宋_GB2312" w:cs="Times New Roman"/>
          <w:sz w:val="32"/>
          <w:szCs w:val="32"/>
          <w:shd w:val="clear" w:color="auto" w:fill="FFFFFF"/>
        </w:rPr>
        <w:t>特色社会主义思想，落实全国及我市高校思想政治工作会议要求，落实习近平总书记在全国教育大会和学校思想政治理论课教师座谈会上的讲话精神，加强和改进高等学校思想政治工作，全面提升我市</w:t>
      </w:r>
      <w:r>
        <w:rPr>
          <w:rFonts w:hint="default" w:ascii="Times New Roman" w:hAnsi="Times New Roman" w:eastAsia="仿宋" w:cs="Times New Roman"/>
          <w:sz w:val="32"/>
          <w:szCs w:val="32"/>
        </w:rPr>
        <w:t>高校网络思想政治教育工作</w:t>
      </w:r>
      <w:r>
        <w:rPr>
          <w:rFonts w:hint="default" w:ascii="Times New Roman" w:hAnsi="Times New Roman" w:eastAsia="仿宋_GB2312" w:cs="Times New Roman"/>
          <w:sz w:val="32"/>
          <w:szCs w:val="32"/>
          <w:shd w:val="clear" w:color="auto" w:fill="FFFFFF"/>
        </w:rPr>
        <w:t xml:space="preserve">水平，加强高校党团建设、班级管理和学生骨干培养，以优异成绩迎接党的二十大胜利召开，天津市高校思政工作研究基地（天津财经大学）拟于2022年下半年编撰出版论文集。现将征稿事宜通知如下： </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 xml:space="preserve">一、征稿对象 </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shd w:val="clear" w:color="auto" w:fill="FFFFFF"/>
        </w:rPr>
        <w:t>天津市高校辅导员（</w:t>
      </w:r>
      <w:r>
        <w:rPr>
          <w:rFonts w:hint="default" w:ascii="Times New Roman" w:hAnsi="Times New Roman" w:eastAsia="仿宋_GB2312" w:cs="Times New Roman"/>
          <w:sz w:val="32"/>
        </w:rPr>
        <w:t>指从事大学生日常思想政治教育工作的人员，包括高校学生工作部门、校团委和院系党委副书记、学工办主任、团委书记、辅导员等副处级及以下从事学生工作人员）</w:t>
      </w:r>
      <w:r>
        <w:rPr>
          <w:rFonts w:hint="default" w:ascii="Times New Roman" w:hAnsi="Times New Roman" w:eastAsia="仿宋" w:cs="Times New Roman"/>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 xml:space="preserve">二、征稿主题 </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 w:cs="Times New Roman"/>
          <w:sz w:val="32"/>
          <w:szCs w:val="32"/>
        </w:rPr>
        <w:t>征稿围绕高校网络思想政治教育工作</w:t>
      </w:r>
      <w:r>
        <w:rPr>
          <w:rFonts w:hint="default" w:ascii="Times New Roman" w:hAnsi="Times New Roman" w:eastAsia="仿宋_GB2312" w:cs="Times New Roman"/>
          <w:sz w:val="32"/>
          <w:szCs w:val="32"/>
          <w:shd w:val="clear" w:color="auto" w:fill="FFFFFF"/>
        </w:rPr>
        <w:t>、网络舆情引导、党团建设、班级管理、学生骨干培养等主题开展。</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 xml:space="preserve">三、征文要求 </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1.论文须论点新颖，论证充分，结论可靠；文字精练，层次分明，用字规范；所用图表、数据准确规范。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2.论文须作者原创的、未在国内外公开发表过的，不得抄袭转载，确保版权无争议，文责自负。拟录用论文将使用学术不端检测系统对论文进行检测，查重率不超过20%。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3.论文格式包括标题、作者姓名、作者单位、摘要、关键词、正文、参考文献。</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4.论文字数要求4000-6000字，统一采用word编辑。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5.排版格式具体要求：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（1）标题为三号黑体字居中，一般不超过20字；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（2）下空一行排版作者姓名，再下一行排版作者单位；</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（3）作者单位下空一行空两格排版【摘要】（150字左右）；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（4）摘要下一行空两格排版【关键词】（一般为3-5个）；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（5）关键词下空一行为正文，字间距为标准，行间距20磅；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（6）正文下空一行排版【参考文献】，参考文献一定要清晰、准确，注明文献出处及出版日期；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（7）除标题外其余内容一律采用小四号宋体字。 </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 xml:space="preserve">四、征文工作安排 </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1.请于202</w:t>
      </w: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rPr>
        <w:t>年8月26日（周五）前，以学校为单位，经所在高校审核同意后，将论文电子版</w:t>
      </w:r>
      <w:r>
        <w:rPr>
          <w:rFonts w:hint="default" w:ascii="Times New Roman" w:hAnsi="Times New Roman" w:eastAsia="仿宋" w:cs="Times New Roman"/>
          <w:sz w:val="32"/>
          <w:szCs w:val="32"/>
        </w:rPr>
        <w:t>（学校+姓名+论文题目命名）</w:t>
      </w:r>
      <w:r>
        <w:rPr>
          <w:rFonts w:hint="default" w:ascii="Times New Roman" w:hAnsi="Times New Roman" w:eastAsia="仿宋_GB2312" w:cs="Times New Roman"/>
          <w:kern w:val="0"/>
          <w:sz w:val="32"/>
          <w:szCs w:val="32"/>
          <w:shd w:val="clear" w:color="auto" w:fill="FFFFFF"/>
        </w:rPr>
        <w:t>和汇总表（文件名以学校命名，电子版和盖章扫描PDF版各一份，高校学生工作部门盖章），打包通过超级校园发送“辅导员基地04”，邮件名为“高校名称+2022年财大基地征文”。</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2.将聘请有关专家开展专项评审，择优结集出版。</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联系人：刘汉川、信鑫</w:t>
      </w:r>
    </w:p>
    <w:p>
      <w:pPr>
        <w:keepNext w:val="0"/>
        <w:keepLines w:val="0"/>
        <w:pageBreakBefore w:val="0"/>
        <w:widowControl/>
        <w:kinsoku/>
        <w:overflowPunct/>
        <w:topLinePunct w:val="0"/>
        <w:autoSpaceDE/>
        <w:autoSpaceDN/>
        <w:bidi w:val="0"/>
        <w:adjustRightInd w:val="0"/>
        <w:snapToGrid w:val="0"/>
        <w:spacing w:line="560" w:lineRule="exact"/>
        <w:ind w:left="210" w:leftChars="100" w:firstLine="320" w:firstLineChars="1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联系电话：022-88284102、13502055347、15169360815</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cs="Times New Roman"/>
        </w:rPr>
      </w:pP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附件：论文征稿汇总表</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outlineLvl w:val="0"/>
        <w:rPr>
          <w:rFonts w:hint="default" w:ascii="Times New Roman" w:hAnsi="Times New Roman" w:eastAsia="仿宋" w:cs="Times New Roman"/>
          <w:sz w:val="32"/>
          <w:szCs w:val="32"/>
        </w:rPr>
      </w:pPr>
    </w:p>
    <w:p>
      <w:pPr>
        <w:keepNext w:val="0"/>
        <w:keepLines w:val="0"/>
        <w:pageBreakBefore w:val="0"/>
        <w:kinsoku/>
        <w:overflowPunct/>
        <w:topLinePunct w:val="0"/>
        <w:autoSpaceDE/>
        <w:autoSpaceDN/>
        <w:bidi w:val="0"/>
        <w:spacing w:line="560" w:lineRule="exact"/>
        <w:ind w:firstLine="840" w:firstLineChars="300"/>
        <w:jc w:val="righ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 w:cs="Times New Roman"/>
          <w:spacing w:val="-20"/>
          <w:sz w:val="32"/>
          <w:szCs w:val="32"/>
        </w:rPr>
        <w:t>天津市高校思想政治教育工作研究基地（天津财经大学）</w:t>
      </w:r>
    </w:p>
    <w:p>
      <w:pPr>
        <w:keepNext w:val="0"/>
        <w:keepLines w:val="0"/>
        <w:pageBreakBefore w:val="0"/>
        <w:widowControl/>
        <w:kinsoku/>
        <w:wordWrap w:val="0"/>
        <w:overflowPunct/>
        <w:topLinePunct w:val="0"/>
        <w:autoSpaceDE/>
        <w:autoSpaceDN/>
        <w:bidi w:val="0"/>
        <w:adjustRightInd w:val="0"/>
        <w:snapToGrid w:val="0"/>
        <w:spacing w:line="560" w:lineRule="exact"/>
        <w:ind w:right="960"/>
        <w:jc w:val="right"/>
        <w:textAlignment w:val="auto"/>
        <w:rPr>
          <w:rFonts w:hint="default" w:ascii="Times New Roman" w:hAnsi="Times New Roman" w:eastAsia="仿宋_GB2312" w:cs="Times New Roman"/>
          <w:kern w:val="0"/>
          <w:sz w:val="32"/>
          <w:szCs w:val="32"/>
          <w:shd w:val="clear" w:color="auto" w:fill="FFFFFF"/>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仿宋_GB2312" w:cs="Times New Roman"/>
          <w:kern w:val="0"/>
          <w:sz w:val="32"/>
          <w:szCs w:val="32"/>
          <w:shd w:val="clear" w:color="auto" w:fill="FFFFFF"/>
        </w:rPr>
        <w:t xml:space="preserve">   2022年7月11日　　　　</w:t>
      </w:r>
    </w:p>
    <w:p>
      <w:pPr>
        <w:spacing w:line="480" w:lineRule="auto"/>
        <w:jc w:val="left"/>
        <w:rPr>
          <w:rFonts w:ascii="仿宋" w:hAnsi="仿宋" w:eastAsia="仿宋" w:cs="仿宋"/>
          <w:sz w:val="32"/>
          <w:szCs w:val="32"/>
        </w:rPr>
      </w:pPr>
      <w:r>
        <w:rPr>
          <w:rFonts w:hint="eastAsia" w:ascii="仿宋" w:hAnsi="仿宋" w:eastAsia="仿宋" w:cs="仿宋"/>
          <w:sz w:val="32"/>
          <w:szCs w:val="32"/>
        </w:rPr>
        <w:t>附件</w:t>
      </w:r>
    </w:p>
    <w:p>
      <w:pPr>
        <w:spacing w:line="48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论文征稿汇总表</w:t>
      </w:r>
    </w:p>
    <w:p>
      <w:pPr>
        <w:jc w:val="left"/>
        <w:rPr>
          <w:rFonts w:ascii="黑体" w:hAnsi="黑体" w:eastAsia="黑体" w:cs="黑体"/>
          <w:szCs w:val="21"/>
        </w:rPr>
      </w:pPr>
    </w:p>
    <w:p>
      <w:pPr>
        <w:widowControl/>
        <w:adjustRightInd w:val="0"/>
        <w:snapToGrid w:val="0"/>
        <w:spacing w:before="240" w:after="240" w:line="560" w:lineRule="exact"/>
        <w:jc w:val="left"/>
        <w:rPr>
          <w:rFonts w:ascii="Times New Roman" w:hAnsi="Times New Roman" w:eastAsia="仿宋_GB2312" w:cs="仿宋_GB2312"/>
          <w:sz w:val="32"/>
          <w:szCs w:val="32"/>
          <w:u w:val="single"/>
          <w:shd w:val="clear" w:color="auto" w:fill="FFFFFF"/>
        </w:rPr>
      </w:pPr>
      <w:r>
        <w:rPr>
          <w:rFonts w:hint="eastAsia" w:ascii="Times New Roman" w:hAnsi="Times New Roman" w:eastAsia="仿宋_GB2312" w:cs="仿宋_GB2312"/>
          <w:sz w:val="32"/>
          <w:szCs w:val="32"/>
          <w:shd w:val="clear" w:color="auto" w:fill="FFFFFF"/>
        </w:rPr>
        <w:t>学校（学工部盖章）：</w:t>
      </w:r>
      <w:r>
        <w:rPr>
          <w:rFonts w:hint="eastAsia" w:ascii="Times New Roman" w:hAnsi="Times New Roman" w:eastAsia="仿宋_GB2312" w:cs="仿宋_GB2312"/>
          <w:sz w:val="32"/>
          <w:szCs w:val="32"/>
          <w:u w:val="single"/>
          <w:shd w:val="clear" w:color="auto" w:fill="FFFFFF"/>
        </w:rPr>
        <w:t xml:space="preserve">          </w:t>
      </w:r>
      <w:r>
        <w:rPr>
          <w:rFonts w:hint="eastAsia" w:ascii="Times New Roman" w:hAnsi="Times New Roman" w:eastAsia="仿宋_GB2312" w:cs="仿宋_GB2312"/>
          <w:sz w:val="32"/>
          <w:szCs w:val="32"/>
          <w:u w:val="single"/>
          <w:shd w:val="clear" w:color="auto" w:fill="FFFFFF"/>
        </w:rPr>
        <w:tab/>
      </w:r>
      <w:r>
        <w:rPr>
          <w:rFonts w:hint="eastAsia" w:ascii="Times New Roman" w:hAnsi="Times New Roman" w:eastAsia="仿宋_GB2312" w:cs="仿宋_GB2312"/>
          <w:sz w:val="32"/>
          <w:szCs w:val="32"/>
          <w:shd w:val="clear" w:color="auto" w:fill="FFFFFF"/>
        </w:rPr>
        <w:t xml:space="preserve">     联系人：</w:t>
      </w:r>
      <w:r>
        <w:rPr>
          <w:rFonts w:hint="eastAsia" w:ascii="Times New Roman" w:hAnsi="Times New Roman" w:eastAsia="仿宋_GB2312" w:cs="仿宋_GB2312"/>
          <w:sz w:val="32"/>
          <w:szCs w:val="32"/>
          <w:u w:val="single"/>
          <w:shd w:val="clear" w:color="auto" w:fill="FFFFFF"/>
        </w:rPr>
        <w:t xml:space="preserve">            </w:t>
      </w:r>
      <w:r>
        <w:rPr>
          <w:rFonts w:hint="eastAsia" w:ascii="Times New Roman" w:hAnsi="Times New Roman" w:eastAsia="仿宋_GB2312" w:cs="仿宋_GB2312"/>
          <w:sz w:val="32"/>
          <w:szCs w:val="32"/>
          <w:shd w:val="clear" w:color="auto" w:fill="FFFFFF"/>
        </w:rPr>
        <w:t xml:space="preserve">     联系方式：</w:t>
      </w:r>
      <w:r>
        <w:rPr>
          <w:rFonts w:hint="eastAsia" w:ascii="Times New Roman" w:hAnsi="Times New Roman" w:eastAsia="仿宋_GB2312" w:cs="仿宋_GB2312"/>
          <w:sz w:val="32"/>
          <w:szCs w:val="32"/>
          <w:u w:val="single"/>
          <w:shd w:val="clear" w:color="auto" w:fill="FFFFFF"/>
        </w:rPr>
        <w:t xml:space="preserve">              </w:t>
      </w:r>
    </w:p>
    <w:tbl>
      <w:tblPr>
        <w:tblStyle w:val="5"/>
        <w:tblpPr w:leftFromText="180" w:rightFromText="180" w:vertAnchor="text" w:horzAnchor="page" w:tblpX="1228" w:tblpY="185"/>
        <w:tblOverlap w:val="never"/>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268"/>
        <w:gridCol w:w="1227"/>
        <w:gridCol w:w="1369"/>
        <w:gridCol w:w="2204"/>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12" w:type="dxa"/>
          </w:tcPr>
          <w:p>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6268" w:type="dxa"/>
          </w:tcPr>
          <w:p>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论文题目</w:t>
            </w:r>
          </w:p>
        </w:tc>
        <w:tc>
          <w:tcPr>
            <w:tcW w:w="1227" w:type="dxa"/>
          </w:tcPr>
          <w:p>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作者</w:t>
            </w:r>
          </w:p>
        </w:tc>
        <w:tc>
          <w:tcPr>
            <w:tcW w:w="1369" w:type="dxa"/>
          </w:tcPr>
          <w:p>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职称</w:t>
            </w:r>
          </w:p>
        </w:tc>
        <w:tc>
          <w:tcPr>
            <w:tcW w:w="2204" w:type="dxa"/>
          </w:tcPr>
          <w:p>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职务</w:t>
            </w:r>
          </w:p>
        </w:tc>
        <w:tc>
          <w:tcPr>
            <w:tcW w:w="2360" w:type="dxa"/>
          </w:tcPr>
          <w:p>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spacing w:line="480" w:lineRule="auto"/>
              <w:rPr>
                <w:rFonts w:ascii="仿宋" w:hAnsi="仿宋" w:eastAsia="仿宋" w:cs="仿宋"/>
                <w:sz w:val="28"/>
                <w:szCs w:val="28"/>
              </w:rPr>
            </w:pPr>
          </w:p>
        </w:tc>
        <w:tc>
          <w:tcPr>
            <w:tcW w:w="6268" w:type="dxa"/>
          </w:tcPr>
          <w:p>
            <w:pPr>
              <w:spacing w:line="480" w:lineRule="auto"/>
              <w:rPr>
                <w:rFonts w:ascii="仿宋" w:hAnsi="仿宋" w:eastAsia="仿宋" w:cs="仿宋"/>
                <w:sz w:val="28"/>
                <w:szCs w:val="28"/>
              </w:rPr>
            </w:pPr>
          </w:p>
        </w:tc>
        <w:tc>
          <w:tcPr>
            <w:tcW w:w="1227" w:type="dxa"/>
          </w:tcPr>
          <w:p>
            <w:pPr>
              <w:spacing w:line="480" w:lineRule="auto"/>
              <w:rPr>
                <w:rFonts w:ascii="仿宋" w:hAnsi="仿宋" w:eastAsia="仿宋" w:cs="仿宋"/>
                <w:sz w:val="28"/>
                <w:szCs w:val="28"/>
              </w:rPr>
            </w:pPr>
          </w:p>
        </w:tc>
        <w:tc>
          <w:tcPr>
            <w:tcW w:w="1369" w:type="dxa"/>
          </w:tcPr>
          <w:p>
            <w:pPr>
              <w:spacing w:line="480" w:lineRule="auto"/>
              <w:rPr>
                <w:rFonts w:ascii="仿宋" w:hAnsi="仿宋" w:eastAsia="仿宋" w:cs="仿宋"/>
                <w:sz w:val="28"/>
                <w:szCs w:val="28"/>
              </w:rPr>
            </w:pPr>
          </w:p>
        </w:tc>
        <w:tc>
          <w:tcPr>
            <w:tcW w:w="2204" w:type="dxa"/>
          </w:tcPr>
          <w:p>
            <w:pPr>
              <w:spacing w:line="480" w:lineRule="auto"/>
              <w:rPr>
                <w:rFonts w:ascii="仿宋" w:hAnsi="仿宋" w:eastAsia="仿宋" w:cs="仿宋"/>
                <w:sz w:val="28"/>
                <w:szCs w:val="28"/>
              </w:rPr>
            </w:pPr>
          </w:p>
        </w:tc>
        <w:tc>
          <w:tcPr>
            <w:tcW w:w="2360" w:type="dxa"/>
          </w:tcPr>
          <w:p>
            <w:pPr>
              <w:spacing w:line="48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spacing w:line="480" w:lineRule="auto"/>
              <w:rPr>
                <w:rFonts w:ascii="仿宋" w:hAnsi="仿宋" w:eastAsia="仿宋" w:cs="仿宋"/>
                <w:sz w:val="28"/>
                <w:szCs w:val="28"/>
              </w:rPr>
            </w:pPr>
          </w:p>
        </w:tc>
        <w:tc>
          <w:tcPr>
            <w:tcW w:w="6268" w:type="dxa"/>
          </w:tcPr>
          <w:p>
            <w:pPr>
              <w:spacing w:line="480" w:lineRule="auto"/>
              <w:rPr>
                <w:rFonts w:ascii="仿宋" w:hAnsi="仿宋" w:eastAsia="仿宋" w:cs="仿宋"/>
                <w:sz w:val="28"/>
                <w:szCs w:val="28"/>
              </w:rPr>
            </w:pPr>
          </w:p>
        </w:tc>
        <w:tc>
          <w:tcPr>
            <w:tcW w:w="1227" w:type="dxa"/>
          </w:tcPr>
          <w:p>
            <w:pPr>
              <w:spacing w:line="480" w:lineRule="auto"/>
              <w:rPr>
                <w:rFonts w:ascii="仿宋" w:hAnsi="仿宋" w:eastAsia="仿宋" w:cs="仿宋"/>
                <w:sz w:val="28"/>
                <w:szCs w:val="28"/>
              </w:rPr>
            </w:pPr>
          </w:p>
        </w:tc>
        <w:tc>
          <w:tcPr>
            <w:tcW w:w="1369" w:type="dxa"/>
          </w:tcPr>
          <w:p>
            <w:pPr>
              <w:spacing w:line="480" w:lineRule="auto"/>
              <w:rPr>
                <w:rFonts w:ascii="仿宋" w:hAnsi="仿宋" w:eastAsia="仿宋" w:cs="仿宋"/>
                <w:sz w:val="28"/>
                <w:szCs w:val="28"/>
              </w:rPr>
            </w:pPr>
          </w:p>
        </w:tc>
        <w:tc>
          <w:tcPr>
            <w:tcW w:w="2204" w:type="dxa"/>
          </w:tcPr>
          <w:p>
            <w:pPr>
              <w:spacing w:line="480" w:lineRule="auto"/>
              <w:rPr>
                <w:rFonts w:ascii="仿宋" w:hAnsi="仿宋" w:eastAsia="仿宋" w:cs="仿宋"/>
                <w:sz w:val="28"/>
                <w:szCs w:val="28"/>
              </w:rPr>
            </w:pPr>
          </w:p>
        </w:tc>
        <w:tc>
          <w:tcPr>
            <w:tcW w:w="2360" w:type="dxa"/>
          </w:tcPr>
          <w:p>
            <w:pPr>
              <w:spacing w:line="48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spacing w:line="480" w:lineRule="auto"/>
              <w:rPr>
                <w:rFonts w:ascii="仿宋" w:hAnsi="仿宋" w:eastAsia="仿宋" w:cs="仿宋"/>
                <w:sz w:val="28"/>
                <w:szCs w:val="28"/>
              </w:rPr>
            </w:pPr>
          </w:p>
        </w:tc>
        <w:tc>
          <w:tcPr>
            <w:tcW w:w="6268" w:type="dxa"/>
          </w:tcPr>
          <w:p>
            <w:pPr>
              <w:spacing w:line="480" w:lineRule="auto"/>
              <w:rPr>
                <w:rFonts w:ascii="仿宋" w:hAnsi="仿宋" w:eastAsia="仿宋" w:cs="仿宋"/>
                <w:sz w:val="28"/>
                <w:szCs w:val="28"/>
              </w:rPr>
            </w:pPr>
          </w:p>
        </w:tc>
        <w:tc>
          <w:tcPr>
            <w:tcW w:w="1227" w:type="dxa"/>
          </w:tcPr>
          <w:p>
            <w:pPr>
              <w:spacing w:line="480" w:lineRule="auto"/>
              <w:rPr>
                <w:rFonts w:ascii="仿宋" w:hAnsi="仿宋" w:eastAsia="仿宋" w:cs="仿宋"/>
                <w:sz w:val="28"/>
                <w:szCs w:val="28"/>
              </w:rPr>
            </w:pPr>
          </w:p>
        </w:tc>
        <w:tc>
          <w:tcPr>
            <w:tcW w:w="1369" w:type="dxa"/>
          </w:tcPr>
          <w:p>
            <w:pPr>
              <w:spacing w:line="480" w:lineRule="auto"/>
              <w:rPr>
                <w:rFonts w:ascii="仿宋" w:hAnsi="仿宋" w:eastAsia="仿宋" w:cs="仿宋"/>
                <w:sz w:val="28"/>
                <w:szCs w:val="28"/>
              </w:rPr>
            </w:pPr>
          </w:p>
        </w:tc>
        <w:tc>
          <w:tcPr>
            <w:tcW w:w="2204" w:type="dxa"/>
          </w:tcPr>
          <w:p>
            <w:pPr>
              <w:spacing w:line="480" w:lineRule="auto"/>
              <w:rPr>
                <w:rFonts w:ascii="仿宋" w:hAnsi="仿宋" w:eastAsia="仿宋" w:cs="仿宋"/>
                <w:sz w:val="28"/>
                <w:szCs w:val="28"/>
              </w:rPr>
            </w:pPr>
          </w:p>
        </w:tc>
        <w:tc>
          <w:tcPr>
            <w:tcW w:w="2360" w:type="dxa"/>
          </w:tcPr>
          <w:p>
            <w:pPr>
              <w:spacing w:line="48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spacing w:line="480" w:lineRule="auto"/>
              <w:rPr>
                <w:rFonts w:ascii="仿宋" w:hAnsi="仿宋" w:eastAsia="仿宋" w:cs="仿宋"/>
                <w:sz w:val="28"/>
                <w:szCs w:val="28"/>
              </w:rPr>
            </w:pPr>
          </w:p>
        </w:tc>
        <w:tc>
          <w:tcPr>
            <w:tcW w:w="6268" w:type="dxa"/>
          </w:tcPr>
          <w:p>
            <w:pPr>
              <w:spacing w:line="480" w:lineRule="auto"/>
              <w:rPr>
                <w:rFonts w:ascii="仿宋" w:hAnsi="仿宋" w:eastAsia="仿宋" w:cs="仿宋"/>
                <w:sz w:val="28"/>
                <w:szCs w:val="28"/>
              </w:rPr>
            </w:pPr>
          </w:p>
        </w:tc>
        <w:tc>
          <w:tcPr>
            <w:tcW w:w="1227" w:type="dxa"/>
          </w:tcPr>
          <w:p>
            <w:pPr>
              <w:spacing w:line="480" w:lineRule="auto"/>
              <w:rPr>
                <w:rFonts w:ascii="仿宋" w:hAnsi="仿宋" w:eastAsia="仿宋" w:cs="仿宋"/>
                <w:sz w:val="28"/>
                <w:szCs w:val="28"/>
              </w:rPr>
            </w:pPr>
          </w:p>
        </w:tc>
        <w:tc>
          <w:tcPr>
            <w:tcW w:w="1369" w:type="dxa"/>
          </w:tcPr>
          <w:p>
            <w:pPr>
              <w:spacing w:line="480" w:lineRule="auto"/>
              <w:rPr>
                <w:rFonts w:ascii="仿宋" w:hAnsi="仿宋" w:eastAsia="仿宋" w:cs="仿宋"/>
                <w:sz w:val="28"/>
                <w:szCs w:val="28"/>
              </w:rPr>
            </w:pPr>
          </w:p>
        </w:tc>
        <w:tc>
          <w:tcPr>
            <w:tcW w:w="2204" w:type="dxa"/>
          </w:tcPr>
          <w:p>
            <w:pPr>
              <w:spacing w:line="480" w:lineRule="auto"/>
              <w:rPr>
                <w:rFonts w:ascii="仿宋" w:hAnsi="仿宋" w:eastAsia="仿宋" w:cs="仿宋"/>
                <w:sz w:val="28"/>
                <w:szCs w:val="28"/>
              </w:rPr>
            </w:pPr>
          </w:p>
        </w:tc>
        <w:tc>
          <w:tcPr>
            <w:tcW w:w="2360" w:type="dxa"/>
          </w:tcPr>
          <w:p>
            <w:pPr>
              <w:spacing w:line="48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spacing w:line="480" w:lineRule="auto"/>
              <w:rPr>
                <w:rFonts w:ascii="仿宋" w:hAnsi="仿宋" w:eastAsia="仿宋" w:cs="仿宋"/>
                <w:sz w:val="28"/>
                <w:szCs w:val="28"/>
              </w:rPr>
            </w:pPr>
          </w:p>
        </w:tc>
        <w:tc>
          <w:tcPr>
            <w:tcW w:w="6268" w:type="dxa"/>
          </w:tcPr>
          <w:p>
            <w:pPr>
              <w:spacing w:line="480" w:lineRule="auto"/>
              <w:rPr>
                <w:rFonts w:ascii="仿宋" w:hAnsi="仿宋" w:eastAsia="仿宋" w:cs="仿宋"/>
                <w:sz w:val="28"/>
                <w:szCs w:val="28"/>
              </w:rPr>
            </w:pPr>
          </w:p>
        </w:tc>
        <w:tc>
          <w:tcPr>
            <w:tcW w:w="1227" w:type="dxa"/>
          </w:tcPr>
          <w:p>
            <w:pPr>
              <w:spacing w:line="480" w:lineRule="auto"/>
              <w:rPr>
                <w:rFonts w:ascii="仿宋" w:hAnsi="仿宋" w:eastAsia="仿宋" w:cs="仿宋"/>
                <w:sz w:val="28"/>
                <w:szCs w:val="28"/>
              </w:rPr>
            </w:pPr>
          </w:p>
        </w:tc>
        <w:tc>
          <w:tcPr>
            <w:tcW w:w="1369" w:type="dxa"/>
          </w:tcPr>
          <w:p>
            <w:pPr>
              <w:spacing w:line="480" w:lineRule="auto"/>
              <w:rPr>
                <w:rFonts w:ascii="仿宋" w:hAnsi="仿宋" w:eastAsia="仿宋" w:cs="仿宋"/>
                <w:sz w:val="28"/>
                <w:szCs w:val="28"/>
              </w:rPr>
            </w:pPr>
          </w:p>
        </w:tc>
        <w:tc>
          <w:tcPr>
            <w:tcW w:w="2204" w:type="dxa"/>
          </w:tcPr>
          <w:p>
            <w:pPr>
              <w:spacing w:line="480" w:lineRule="auto"/>
              <w:rPr>
                <w:rFonts w:ascii="仿宋" w:hAnsi="仿宋" w:eastAsia="仿宋" w:cs="仿宋"/>
                <w:sz w:val="28"/>
                <w:szCs w:val="28"/>
              </w:rPr>
            </w:pPr>
          </w:p>
        </w:tc>
        <w:tc>
          <w:tcPr>
            <w:tcW w:w="2360" w:type="dxa"/>
          </w:tcPr>
          <w:p>
            <w:pPr>
              <w:spacing w:line="48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spacing w:line="480" w:lineRule="auto"/>
              <w:rPr>
                <w:rFonts w:ascii="仿宋" w:hAnsi="仿宋" w:eastAsia="仿宋" w:cs="仿宋"/>
                <w:sz w:val="28"/>
                <w:szCs w:val="28"/>
              </w:rPr>
            </w:pPr>
          </w:p>
        </w:tc>
        <w:tc>
          <w:tcPr>
            <w:tcW w:w="6268" w:type="dxa"/>
          </w:tcPr>
          <w:p>
            <w:pPr>
              <w:spacing w:line="480" w:lineRule="auto"/>
              <w:rPr>
                <w:rFonts w:ascii="仿宋" w:hAnsi="仿宋" w:eastAsia="仿宋" w:cs="仿宋"/>
                <w:sz w:val="28"/>
                <w:szCs w:val="28"/>
              </w:rPr>
            </w:pPr>
          </w:p>
        </w:tc>
        <w:tc>
          <w:tcPr>
            <w:tcW w:w="1227" w:type="dxa"/>
          </w:tcPr>
          <w:p>
            <w:pPr>
              <w:spacing w:line="480" w:lineRule="auto"/>
              <w:rPr>
                <w:rFonts w:ascii="仿宋" w:hAnsi="仿宋" w:eastAsia="仿宋" w:cs="仿宋"/>
                <w:sz w:val="28"/>
                <w:szCs w:val="28"/>
              </w:rPr>
            </w:pPr>
          </w:p>
        </w:tc>
        <w:tc>
          <w:tcPr>
            <w:tcW w:w="1369" w:type="dxa"/>
          </w:tcPr>
          <w:p>
            <w:pPr>
              <w:spacing w:line="480" w:lineRule="auto"/>
              <w:rPr>
                <w:rFonts w:ascii="仿宋" w:hAnsi="仿宋" w:eastAsia="仿宋" w:cs="仿宋"/>
                <w:sz w:val="28"/>
                <w:szCs w:val="28"/>
              </w:rPr>
            </w:pPr>
          </w:p>
        </w:tc>
        <w:tc>
          <w:tcPr>
            <w:tcW w:w="2204" w:type="dxa"/>
          </w:tcPr>
          <w:p>
            <w:pPr>
              <w:spacing w:line="480" w:lineRule="auto"/>
              <w:rPr>
                <w:rFonts w:ascii="仿宋" w:hAnsi="仿宋" w:eastAsia="仿宋" w:cs="仿宋"/>
                <w:sz w:val="28"/>
                <w:szCs w:val="28"/>
              </w:rPr>
            </w:pPr>
          </w:p>
        </w:tc>
        <w:tc>
          <w:tcPr>
            <w:tcW w:w="2360" w:type="dxa"/>
          </w:tcPr>
          <w:p>
            <w:pPr>
              <w:spacing w:line="480" w:lineRule="auto"/>
              <w:rPr>
                <w:rFonts w:ascii="仿宋" w:hAnsi="仿宋" w:eastAsia="仿宋" w:cs="仿宋"/>
                <w:sz w:val="28"/>
                <w:szCs w:val="28"/>
              </w:rPr>
            </w:pPr>
          </w:p>
        </w:tc>
      </w:tr>
    </w:tbl>
    <w:p/>
    <w:sectPr>
      <w:pgSz w:w="16838" w:h="11906" w:orient="landscape"/>
      <w:pgMar w:top="1803" w:right="1440" w:bottom="180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8"/>
                              <w:szCs w:val="40"/>
                            </w:rPr>
                          </w:pPr>
                          <w:r>
                            <w:rPr>
                              <w:rFonts w:ascii="Times New Roman" w:hAnsi="Times New Roman" w:cs="Times New Roman"/>
                              <w:sz w:val="28"/>
                              <w:szCs w:val="40"/>
                            </w:rPr>
                            <w:fldChar w:fldCharType="begin"/>
                          </w:r>
                          <w:r>
                            <w:rPr>
                              <w:rFonts w:ascii="Times New Roman" w:hAnsi="Times New Roman" w:cs="Times New Roman"/>
                              <w:sz w:val="28"/>
                              <w:szCs w:val="40"/>
                            </w:rPr>
                            <w:instrText xml:space="preserve"> PAGE  \* MERGEFORMAT </w:instrText>
                          </w:r>
                          <w:r>
                            <w:rPr>
                              <w:rFonts w:ascii="Times New Roman" w:hAnsi="Times New Roman" w:cs="Times New Roman"/>
                              <w:sz w:val="28"/>
                              <w:szCs w:val="40"/>
                            </w:rPr>
                            <w:fldChar w:fldCharType="separate"/>
                          </w:r>
                          <w:r>
                            <w:rPr>
                              <w:rFonts w:ascii="Times New Roman" w:hAnsi="Times New Roman" w:cs="Times New Roman"/>
                              <w:sz w:val="28"/>
                              <w:szCs w:val="40"/>
                            </w:rPr>
                            <w:t>- 1 -</w:t>
                          </w:r>
                          <w:r>
                            <w:rPr>
                              <w:rFonts w:ascii="Times New Roman" w:hAnsi="Times New Roman" w:cs="Times New Roman"/>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40"/>
                      </w:rPr>
                    </w:pPr>
                    <w:r>
                      <w:rPr>
                        <w:rFonts w:ascii="Times New Roman" w:hAnsi="Times New Roman" w:cs="Times New Roman"/>
                        <w:sz w:val="28"/>
                        <w:szCs w:val="40"/>
                      </w:rPr>
                      <w:fldChar w:fldCharType="begin"/>
                    </w:r>
                    <w:r>
                      <w:rPr>
                        <w:rFonts w:ascii="Times New Roman" w:hAnsi="Times New Roman" w:cs="Times New Roman"/>
                        <w:sz w:val="28"/>
                        <w:szCs w:val="40"/>
                      </w:rPr>
                      <w:instrText xml:space="preserve"> PAGE  \* MERGEFORMAT </w:instrText>
                    </w:r>
                    <w:r>
                      <w:rPr>
                        <w:rFonts w:ascii="Times New Roman" w:hAnsi="Times New Roman" w:cs="Times New Roman"/>
                        <w:sz w:val="28"/>
                        <w:szCs w:val="40"/>
                      </w:rPr>
                      <w:fldChar w:fldCharType="separate"/>
                    </w:r>
                    <w:r>
                      <w:rPr>
                        <w:rFonts w:ascii="Times New Roman" w:hAnsi="Times New Roman" w:cs="Times New Roman"/>
                        <w:sz w:val="28"/>
                        <w:szCs w:val="40"/>
                      </w:rPr>
                      <w:t>- 1 -</w:t>
                    </w:r>
                    <w:r>
                      <w:rPr>
                        <w:rFonts w:ascii="Times New Roman" w:hAnsi="Times New Roman" w:cs="Times New Roman"/>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NjU5NWM2NWYwYmQxMzA1ZTA1YjFjYjdjODZkYjEifQ=="/>
  </w:docVars>
  <w:rsids>
    <w:rsidRoot w:val="4FAB5D18"/>
    <w:rsid w:val="00040AA9"/>
    <w:rsid w:val="00100EB3"/>
    <w:rsid w:val="001654C5"/>
    <w:rsid w:val="00170DF5"/>
    <w:rsid w:val="001F6F7E"/>
    <w:rsid w:val="002266E8"/>
    <w:rsid w:val="002F7AD8"/>
    <w:rsid w:val="004327FD"/>
    <w:rsid w:val="00576A51"/>
    <w:rsid w:val="008150C3"/>
    <w:rsid w:val="009745A5"/>
    <w:rsid w:val="00985191"/>
    <w:rsid w:val="00A86855"/>
    <w:rsid w:val="00B2086C"/>
    <w:rsid w:val="00BB5D95"/>
    <w:rsid w:val="00BD18D6"/>
    <w:rsid w:val="00CB5CE8"/>
    <w:rsid w:val="00EC7C81"/>
    <w:rsid w:val="00F70C55"/>
    <w:rsid w:val="01371EF6"/>
    <w:rsid w:val="031E094F"/>
    <w:rsid w:val="05277EEA"/>
    <w:rsid w:val="06A50301"/>
    <w:rsid w:val="0AD5667F"/>
    <w:rsid w:val="0BD12EBE"/>
    <w:rsid w:val="0CBD7449"/>
    <w:rsid w:val="0DD309D4"/>
    <w:rsid w:val="0F9E0228"/>
    <w:rsid w:val="111958BC"/>
    <w:rsid w:val="13774640"/>
    <w:rsid w:val="13F51160"/>
    <w:rsid w:val="18133819"/>
    <w:rsid w:val="193F395B"/>
    <w:rsid w:val="248F0DD0"/>
    <w:rsid w:val="26D55DFA"/>
    <w:rsid w:val="28697AF9"/>
    <w:rsid w:val="29340707"/>
    <w:rsid w:val="2B224CCE"/>
    <w:rsid w:val="2DFD3824"/>
    <w:rsid w:val="30BE68DB"/>
    <w:rsid w:val="30E47137"/>
    <w:rsid w:val="31A87AAB"/>
    <w:rsid w:val="344B450A"/>
    <w:rsid w:val="3983621C"/>
    <w:rsid w:val="3C734A01"/>
    <w:rsid w:val="41A0023B"/>
    <w:rsid w:val="43F2656A"/>
    <w:rsid w:val="44F0231D"/>
    <w:rsid w:val="45D52702"/>
    <w:rsid w:val="475F7DF6"/>
    <w:rsid w:val="4FAB5D18"/>
    <w:rsid w:val="5BF05B73"/>
    <w:rsid w:val="5CA57251"/>
    <w:rsid w:val="68464C33"/>
    <w:rsid w:val="6A354B2D"/>
    <w:rsid w:val="6E19285F"/>
    <w:rsid w:val="6E1B1C1F"/>
    <w:rsid w:val="6E663B09"/>
    <w:rsid w:val="72BC4140"/>
    <w:rsid w:val="75B71A71"/>
    <w:rsid w:val="75E3366C"/>
    <w:rsid w:val="76E24DB2"/>
    <w:rsid w:val="78E0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1022</Words>
  <Characters>1098</Characters>
  <Lines>8</Lines>
  <Paragraphs>2</Paragraphs>
  <TotalTime>7</TotalTime>
  <ScaleCrop>false</ScaleCrop>
  <LinksUpToDate>false</LinksUpToDate>
  <CharactersWithSpaces>1167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2022-07-01T08:31:00Z</dcterms:created>
  <dc:creator>chocolate1388822490</dc:creator>
  <cp:lastModifiedBy>柳儿</cp:lastModifiedBy>
  <cp:lastPrinted>2020-09-07T09:43:00Z</cp:lastPrinted>
  <dcterms:modified xsi:type="dcterms:W3CDTF">2022-07-12T09:19:55Z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CA7AC1FC9812474796A77EA8C834D269</vt:lpwstr>
  </property>
</Properties>
</file>